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27D72" w14:textId="77777777" w:rsidR="002419A5" w:rsidRDefault="002419A5" w:rsidP="002419A5">
      <w:pPr>
        <w:pStyle w:val="BodyText"/>
        <w:spacing w:before="33"/>
        <w:rPr>
          <w:rFonts w:ascii="Times New Roman"/>
          <w:sz w:val="32"/>
        </w:rPr>
      </w:pPr>
    </w:p>
    <w:p w14:paraId="432348AB" w14:textId="77777777" w:rsidR="002419A5" w:rsidRDefault="002419A5" w:rsidP="002419A5">
      <w:pPr>
        <w:pStyle w:val="Title"/>
        <w:jc w:val="center"/>
      </w:pPr>
      <w:r>
        <w:rPr>
          <w:noProof/>
        </w:rPr>
        <w:drawing>
          <wp:anchor distT="0" distB="0" distL="0" distR="0" simplePos="0" relativeHeight="251659264" behindDoc="0" locked="0" layoutInCell="1" allowOverlap="1" wp14:anchorId="5F828DC1" wp14:editId="2E850B3E">
            <wp:simplePos x="0" y="0"/>
            <wp:positionH relativeFrom="page">
              <wp:posOffset>681355</wp:posOffset>
            </wp:positionH>
            <wp:positionV relativeFrom="paragraph">
              <wp:posOffset>-253345</wp:posOffset>
            </wp:positionV>
            <wp:extent cx="1036955" cy="1036954"/>
            <wp:effectExtent l="0" t="0" r="0" b="0"/>
            <wp:wrapNone/>
            <wp:docPr id="1" name="Image 1" descr="C:\Users\ccallaway\AppData\Local\Microsoft\Windows\INetCache\Content.Outlook\DWCA1NT2\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Users\ccallaway\AppData\Local\Microsoft\Windows\INetCache\Content.Outlook\DWCA1NT2\logo.jpg"/>
                    <pic:cNvPicPr/>
                  </pic:nvPicPr>
                  <pic:blipFill>
                    <a:blip r:embed="rId5" cstate="print"/>
                    <a:stretch>
                      <a:fillRect/>
                    </a:stretch>
                  </pic:blipFill>
                  <pic:spPr>
                    <a:xfrm>
                      <a:off x="0" y="0"/>
                      <a:ext cx="1036955" cy="1036954"/>
                    </a:xfrm>
                    <a:prstGeom prst="rect">
                      <a:avLst/>
                    </a:prstGeom>
                  </pic:spPr>
                </pic:pic>
              </a:graphicData>
            </a:graphic>
          </wp:anchor>
        </w:drawing>
      </w:r>
      <w:r>
        <w:rPr>
          <w:w w:val="90"/>
          <w:u w:val="single"/>
        </w:rPr>
        <w:t>Treloweth</w:t>
      </w:r>
      <w:r>
        <w:rPr>
          <w:spacing w:val="-1"/>
          <w:u w:val="single"/>
        </w:rPr>
        <w:t xml:space="preserve"> </w:t>
      </w:r>
      <w:r>
        <w:rPr>
          <w:w w:val="90"/>
          <w:u w:val="single"/>
        </w:rPr>
        <w:t>Primary</w:t>
      </w:r>
      <w:r>
        <w:rPr>
          <w:spacing w:val="-2"/>
          <w:u w:val="single"/>
        </w:rPr>
        <w:t xml:space="preserve"> </w:t>
      </w:r>
      <w:r>
        <w:rPr>
          <w:spacing w:val="-2"/>
          <w:w w:val="90"/>
          <w:u w:val="single"/>
        </w:rPr>
        <w:t>School</w:t>
      </w:r>
    </w:p>
    <w:p w14:paraId="3BA7A22F" w14:textId="0100193C" w:rsidR="002419A5" w:rsidRDefault="002419A5" w:rsidP="002419A5">
      <w:pPr>
        <w:spacing w:before="200" w:line="242" w:lineRule="auto"/>
        <w:ind w:left="2338" w:right="2334"/>
        <w:jc w:val="center"/>
        <w:rPr>
          <w:i/>
          <w:sz w:val="28"/>
        </w:rPr>
      </w:pPr>
      <w:r>
        <w:rPr>
          <w:i/>
          <w:w w:val="90"/>
          <w:sz w:val="28"/>
        </w:rPr>
        <w:t xml:space="preserve">Behaviour and Relationships Policy 2026-2027 </w:t>
      </w:r>
      <w:r>
        <w:rPr>
          <w:i/>
          <w:sz w:val="28"/>
        </w:rPr>
        <w:t>Review</w:t>
      </w:r>
      <w:r>
        <w:rPr>
          <w:i/>
          <w:spacing w:val="-20"/>
          <w:sz w:val="28"/>
        </w:rPr>
        <w:t xml:space="preserve"> </w:t>
      </w:r>
      <w:r>
        <w:rPr>
          <w:i/>
          <w:sz w:val="28"/>
        </w:rPr>
        <w:t>July</w:t>
      </w:r>
      <w:r>
        <w:rPr>
          <w:i/>
          <w:spacing w:val="-18"/>
          <w:sz w:val="28"/>
        </w:rPr>
        <w:t xml:space="preserve"> </w:t>
      </w:r>
      <w:r>
        <w:rPr>
          <w:i/>
          <w:sz w:val="28"/>
        </w:rPr>
        <w:t>202</w:t>
      </w:r>
      <w:r w:rsidR="00A23729">
        <w:rPr>
          <w:i/>
          <w:sz w:val="28"/>
        </w:rPr>
        <w:t>7</w:t>
      </w:r>
    </w:p>
    <w:p w14:paraId="2905CBA7" w14:textId="77777777" w:rsidR="002419A5" w:rsidRDefault="002419A5" w:rsidP="002419A5">
      <w:pPr>
        <w:pStyle w:val="BodyText"/>
        <w:spacing w:before="196"/>
        <w:ind w:left="360"/>
      </w:pPr>
      <w:r>
        <w:rPr>
          <w:spacing w:val="-6"/>
        </w:rPr>
        <w:t>This</w:t>
      </w:r>
      <w:r>
        <w:rPr>
          <w:spacing w:val="-10"/>
        </w:rPr>
        <w:t xml:space="preserve"> </w:t>
      </w:r>
      <w:r>
        <w:rPr>
          <w:spacing w:val="-6"/>
        </w:rPr>
        <w:t>policy</w:t>
      </w:r>
      <w:r>
        <w:rPr>
          <w:spacing w:val="-13"/>
        </w:rPr>
        <w:t xml:space="preserve"> </w:t>
      </w:r>
      <w:r>
        <w:rPr>
          <w:spacing w:val="-6"/>
        </w:rPr>
        <w:t>will</w:t>
      </w:r>
      <w:r>
        <w:rPr>
          <w:spacing w:val="-11"/>
        </w:rPr>
        <w:t xml:space="preserve"> </w:t>
      </w:r>
      <w:r>
        <w:rPr>
          <w:spacing w:val="-6"/>
        </w:rPr>
        <w:t>be</w:t>
      </w:r>
      <w:r>
        <w:rPr>
          <w:spacing w:val="-12"/>
        </w:rPr>
        <w:t xml:space="preserve"> </w:t>
      </w:r>
      <w:r>
        <w:rPr>
          <w:spacing w:val="-6"/>
        </w:rPr>
        <w:t>reviewed</w:t>
      </w:r>
      <w:r>
        <w:rPr>
          <w:spacing w:val="-13"/>
        </w:rPr>
        <w:t xml:space="preserve"> </w:t>
      </w:r>
      <w:r>
        <w:rPr>
          <w:spacing w:val="-6"/>
        </w:rPr>
        <w:t>annually</w:t>
      </w:r>
      <w:r>
        <w:rPr>
          <w:spacing w:val="-10"/>
        </w:rPr>
        <w:t xml:space="preserve"> </w:t>
      </w:r>
      <w:r>
        <w:rPr>
          <w:spacing w:val="-6"/>
        </w:rPr>
        <w:t>by</w:t>
      </w:r>
      <w:r>
        <w:rPr>
          <w:spacing w:val="-13"/>
        </w:rPr>
        <w:t xml:space="preserve"> </w:t>
      </w:r>
      <w:r>
        <w:rPr>
          <w:spacing w:val="-6"/>
        </w:rPr>
        <w:t>the</w:t>
      </w:r>
      <w:r>
        <w:rPr>
          <w:spacing w:val="-15"/>
        </w:rPr>
        <w:t xml:space="preserve"> </w:t>
      </w:r>
      <w:r>
        <w:rPr>
          <w:spacing w:val="-6"/>
        </w:rPr>
        <w:t>Multi-Discipline</w:t>
      </w:r>
      <w:r>
        <w:rPr>
          <w:spacing w:val="-10"/>
        </w:rPr>
        <w:t xml:space="preserve"> </w:t>
      </w:r>
      <w:r>
        <w:rPr>
          <w:spacing w:val="-6"/>
        </w:rPr>
        <w:t>Team</w:t>
      </w:r>
      <w:r>
        <w:rPr>
          <w:spacing w:val="-14"/>
        </w:rPr>
        <w:t xml:space="preserve"> </w:t>
      </w:r>
      <w:r>
        <w:rPr>
          <w:spacing w:val="-6"/>
        </w:rPr>
        <w:t>and</w:t>
      </w:r>
      <w:r>
        <w:rPr>
          <w:spacing w:val="-10"/>
        </w:rPr>
        <w:t xml:space="preserve"> </w:t>
      </w:r>
      <w:r>
        <w:rPr>
          <w:spacing w:val="-6"/>
        </w:rPr>
        <w:t>Headteacher.</w:t>
      </w:r>
    </w:p>
    <w:p w14:paraId="5E6292B1" w14:textId="77777777" w:rsidR="002419A5" w:rsidRDefault="002419A5" w:rsidP="002419A5">
      <w:pPr>
        <w:pStyle w:val="BodyText"/>
        <w:spacing w:before="30"/>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4"/>
        <w:gridCol w:w="3479"/>
        <w:gridCol w:w="2641"/>
      </w:tblGrid>
      <w:tr w:rsidR="002419A5" w14:paraId="50D5F9BB" w14:textId="77777777" w:rsidTr="00942378">
        <w:trPr>
          <w:trHeight w:val="302"/>
        </w:trPr>
        <w:tc>
          <w:tcPr>
            <w:tcW w:w="4674" w:type="dxa"/>
          </w:tcPr>
          <w:p w14:paraId="06A28604" w14:textId="25D5CC57" w:rsidR="002419A5" w:rsidRDefault="002419A5" w:rsidP="00942378">
            <w:pPr>
              <w:pStyle w:val="TableParagraph"/>
              <w:spacing w:line="267" w:lineRule="exact"/>
              <w:ind w:left="107"/>
            </w:pPr>
            <w:r>
              <w:rPr>
                <w:spacing w:val="-4"/>
              </w:rPr>
              <w:t>Head of School</w:t>
            </w:r>
            <w:r w:rsidR="00EE2757">
              <w:rPr>
                <w:spacing w:val="-4"/>
              </w:rPr>
              <w:t>: Kim Rogers</w:t>
            </w:r>
          </w:p>
        </w:tc>
        <w:tc>
          <w:tcPr>
            <w:tcW w:w="3479" w:type="dxa"/>
          </w:tcPr>
          <w:p w14:paraId="23FC08A5" w14:textId="77777777" w:rsidR="002419A5" w:rsidRDefault="002419A5" w:rsidP="00942378">
            <w:pPr>
              <w:pStyle w:val="TableParagraph"/>
              <w:tabs>
                <w:tab w:val="left" w:pos="1264"/>
              </w:tabs>
              <w:spacing w:before="9"/>
              <w:ind w:left="108"/>
              <w:rPr>
                <w:i/>
              </w:rPr>
            </w:pPr>
            <w:r>
              <w:rPr>
                <w:spacing w:val="-2"/>
                <w:w w:val="105"/>
              </w:rPr>
              <w:t>Signed:</w:t>
            </w:r>
            <w:r>
              <w:tab/>
            </w:r>
            <w:r>
              <w:rPr>
                <w:i/>
                <w:spacing w:val="-2"/>
                <w:w w:val="105"/>
              </w:rPr>
              <w:t>KRogers</w:t>
            </w:r>
          </w:p>
        </w:tc>
        <w:tc>
          <w:tcPr>
            <w:tcW w:w="2641" w:type="dxa"/>
          </w:tcPr>
          <w:p w14:paraId="16E45678" w14:textId="77777777" w:rsidR="002419A5" w:rsidRDefault="002419A5" w:rsidP="00942378">
            <w:pPr>
              <w:pStyle w:val="TableParagraph"/>
              <w:spacing w:line="267" w:lineRule="exact"/>
            </w:pPr>
            <w:r>
              <w:t>Date:</w:t>
            </w:r>
            <w:r>
              <w:rPr>
                <w:spacing w:val="14"/>
              </w:rPr>
              <w:t xml:space="preserve"> </w:t>
            </w:r>
            <w:r>
              <w:rPr>
                <w:spacing w:val="-2"/>
              </w:rPr>
              <w:t>3/07/26</w:t>
            </w:r>
          </w:p>
        </w:tc>
      </w:tr>
      <w:tr w:rsidR="002419A5" w14:paraId="6CCB45C0" w14:textId="77777777" w:rsidTr="00942378">
        <w:trPr>
          <w:trHeight w:val="443"/>
        </w:trPr>
        <w:tc>
          <w:tcPr>
            <w:tcW w:w="4674" w:type="dxa"/>
          </w:tcPr>
          <w:p w14:paraId="3BDA675B" w14:textId="2BBDD302" w:rsidR="002419A5" w:rsidRDefault="002419A5" w:rsidP="00942378">
            <w:pPr>
              <w:pStyle w:val="TableParagraph"/>
              <w:spacing w:before="2"/>
              <w:ind w:left="107"/>
            </w:pPr>
            <w:r>
              <w:rPr>
                <w:spacing w:val="-2"/>
              </w:rPr>
              <w:t>Deputy Head:</w:t>
            </w:r>
            <w:r>
              <w:rPr>
                <w:spacing w:val="53"/>
              </w:rPr>
              <w:t xml:space="preserve"> </w:t>
            </w:r>
            <w:r w:rsidR="00EE2757">
              <w:rPr>
                <w:spacing w:val="-2"/>
              </w:rPr>
              <w:t>Richard</w:t>
            </w:r>
            <w:r>
              <w:rPr>
                <w:spacing w:val="-2"/>
              </w:rPr>
              <w:t xml:space="preserve"> Scott</w:t>
            </w:r>
          </w:p>
        </w:tc>
        <w:tc>
          <w:tcPr>
            <w:tcW w:w="3479" w:type="dxa"/>
          </w:tcPr>
          <w:p w14:paraId="44BBE187" w14:textId="77777777" w:rsidR="002419A5" w:rsidRDefault="002419A5" w:rsidP="00942378">
            <w:pPr>
              <w:pStyle w:val="TableParagraph"/>
              <w:spacing w:before="2" w:line="421" w:lineRule="exact"/>
              <w:ind w:left="108"/>
              <w:rPr>
                <w:i/>
                <w:sz w:val="24"/>
              </w:rPr>
            </w:pPr>
            <w:r>
              <w:t>Signed</w:t>
            </w:r>
            <w:r>
              <w:rPr>
                <w:sz w:val="36"/>
              </w:rPr>
              <w:t>:</w:t>
            </w:r>
            <w:r>
              <w:rPr>
                <w:spacing w:val="69"/>
                <w:sz w:val="36"/>
              </w:rPr>
              <w:t xml:space="preserve"> </w:t>
            </w:r>
            <w:r>
              <w:rPr>
                <w:i/>
                <w:spacing w:val="-2"/>
                <w:sz w:val="24"/>
              </w:rPr>
              <w:t>RScott</w:t>
            </w:r>
          </w:p>
        </w:tc>
        <w:tc>
          <w:tcPr>
            <w:tcW w:w="2641" w:type="dxa"/>
          </w:tcPr>
          <w:p w14:paraId="76C7DF37" w14:textId="77777777" w:rsidR="002419A5" w:rsidRDefault="002419A5" w:rsidP="00942378">
            <w:pPr>
              <w:pStyle w:val="TableParagraph"/>
              <w:spacing w:before="2"/>
            </w:pPr>
            <w:r>
              <w:t>Date:</w:t>
            </w:r>
            <w:r>
              <w:rPr>
                <w:spacing w:val="14"/>
              </w:rPr>
              <w:t xml:space="preserve"> </w:t>
            </w:r>
            <w:r>
              <w:rPr>
                <w:spacing w:val="-2"/>
              </w:rPr>
              <w:t>3/07/26</w:t>
            </w:r>
          </w:p>
        </w:tc>
      </w:tr>
      <w:tr w:rsidR="002419A5" w14:paraId="61782A77" w14:textId="77777777" w:rsidTr="00942378">
        <w:trPr>
          <w:trHeight w:val="302"/>
        </w:trPr>
        <w:tc>
          <w:tcPr>
            <w:tcW w:w="4674" w:type="dxa"/>
          </w:tcPr>
          <w:p w14:paraId="4D3FD1DB" w14:textId="3FA24FE2" w:rsidR="002419A5" w:rsidRDefault="002419A5" w:rsidP="00942378">
            <w:pPr>
              <w:pStyle w:val="TableParagraph"/>
              <w:spacing w:line="267" w:lineRule="exact"/>
              <w:ind w:left="107"/>
            </w:pPr>
            <w:r>
              <w:rPr>
                <w:spacing w:val="-6"/>
              </w:rPr>
              <w:t>Chair</w:t>
            </w:r>
            <w:r>
              <w:rPr>
                <w:spacing w:val="-17"/>
              </w:rPr>
              <w:t xml:space="preserve"> </w:t>
            </w:r>
            <w:r>
              <w:rPr>
                <w:spacing w:val="-6"/>
              </w:rPr>
              <w:t>of</w:t>
            </w:r>
            <w:r>
              <w:rPr>
                <w:spacing w:val="-16"/>
              </w:rPr>
              <w:t xml:space="preserve"> </w:t>
            </w:r>
            <w:r>
              <w:rPr>
                <w:spacing w:val="-6"/>
              </w:rPr>
              <w:t>Governors</w:t>
            </w:r>
            <w:r w:rsidR="00EE2757">
              <w:rPr>
                <w:spacing w:val="-6"/>
              </w:rPr>
              <w:t>: Liana Dunstone</w:t>
            </w:r>
          </w:p>
        </w:tc>
        <w:tc>
          <w:tcPr>
            <w:tcW w:w="3479" w:type="dxa"/>
          </w:tcPr>
          <w:p w14:paraId="2462A92F" w14:textId="6122BB27" w:rsidR="002419A5" w:rsidRDefault="002419A5" w:rsidP="00942378">
            <w:pPr>
              <w:pStyle w:val="TableParagraph"/>
              <w:spacing w:before="9"/>
              <w:ind w:left="108"/>
              <w:rPr>
                <w:i/>
              </w:rPr>
            </w:pPr>
            <w:r>
              <w:rPr>
                <w:spacing w:val="-6"/>
              </w:rPr>
              <w:t>Signed:</w:t>
            </w:r>
            <w:r>
              <w:rPr>
                <w:spacing w:val="10"/>
              </w:rPr>
              <w:t xml:space="preserve"> </w:t>
            </w:r>
            <w:r w:rsidR="00324E28">
              <w:rPr>
                <w:spacing w:val="10"/>
              </w:rPr>
              <w:t xml:space="preserve">  LDunstone</w:t>
            </w:r>
          </w:p>
        </w:tc>
        <w:tc>
          <w:tcPr>
            <w:tcW w:w="2641" w:type="dxa"/>
          </w:tcPr>
          <w:p w14:paraId="780135C1" w14:textId="77777777" w:rsidR="002419A5" w:rsidRDefault="002419A5" w:rsidP="00942378">
            <w:pPr>
              <w:pStyle w:val="TableParagraph"/>
              <w:spacing w:line="267" w:lineRule="exact"/>
            </w:pPr>
            <w:r>
              <w:t>Date:</w:t>
            </w:r>
            <w:r>
              <w:rPr>
                <w:spacing w:val="14"/>
              </w:rPr>
              <w:t xml:space="preserve"> </w:t>
            </w:r>
            <w:r>
              <w:rPr>
                <w:spacing w:val="-2"/>
              </w:rPr>
              <w:t>3/07/26</w:t>
            </w:r>
          </w:p>
        </w:tc>
      </w:tr>
    </w:tbl>
    <w:p w14:paraId="6B267C90" w14:textId="77777777" w:rsidR="00882FBF" w:rsidRDefault="00882FBF" w:rsidP="002419A5">
      <w:pPr>
        <w:pStyle w:val="Heading1"/>
        <w:spacing w:before="197"/>
        <w:rPr>
          <w:spacing w:val="-2"/>
        </w:rPr>
      </w:pPr>
    </w:p>
    <w:tbl>
      <w:tblPr>
        <w:tblStyle w:val="TableGrid"/>
        <w:tblW w:w="0" w:type="auto"/>
        <w:tblInd w:w="421" w:type="dxa"/>
        <w:tblLook w:val="04A0" w:firstRow="1" w:lastRow="0" w:firstColumn="1" w:lastColumn="0" w:noHBand="0" w:noVBand="1"/>
      </w:tblPr>
      <w:tblGrid>
        <w:gridCol w:w="2551"/>
        <w:gridCol w:w="8222"/>
      </w:tblGrid>
      <w:tr w:rsidR="00882FBF" w:rsidRPr="00882FBF" w14:paraId="3E1477F6" w14:textId="77777777" w:rsidTr="00882FBF">
        <w:trPr>
          <w:trHeight w:val="416"/>
        </w:trPr>
        <w:tc>
          <w:tcPr>
            <w:tcW w:w="10773" w:type="dxa"/>
            <w:gridSpan w:val="2"/>
            <w:shd w:val="clear" w:color="auto" w:fill="FFFFCC"/>
            <w:vAlign w:val="center"/>
          </w:tcPr>
          <w:p w14:paraId="3C4F5A02" w14:textId="77777777" w:rsidR="00882FBF" w:rsidRPr="00882FBF" w:rsidRDefault="00882FBF" w:rsidP="00882FBF">
            <w:pPr>
              <w:widowControl/>
              <w:autoSpaceDE/>
              <w:autoSpaceDN/>
              <w:rPr>
                <w:rFonts w:ascii="Nunito Sans" w:eastAsia="Aptos" w:hAnsi="Nunito Sans" w:cs="Arial"/>
                <w:b/>
                <w:bCs/>
                <w:kern w:val="2"/>
                <w:sz w:val="20"/>
                <w:szCs w:val="20"/>
                <w:lang w:val="en-GB"/>
                <w14:ligatures w14:val="standardContextual"/>
              </w:rPr>
            </w:pPr>
            <w:r w:rsidRPr="00882FBF">
              <w:rPr>
                <w:rFonts w:ascii="Nunito Sans" w:eastAsia="Aptos" w:hAnsi="Nunito Sans" w:cs="Arial"/>
                <w:b/>
                <w:bCs/>
                <w:kern w:val="2"/>
                <w:sz w:val="20"/>
                <w:szCs w:val="20"/>
                <w:lang w:val="en-GB"/>
                <w14:ligatures w14:val="standardContextual"/>
              </w:rPr>
              <w:t>Definitions</w:t>
            </w:r>
          </w:p>
          <w:p w14:paraId="4B3CDC16" w14:textId="77777777" w:rsidR="00882FBF" w:rsidRPr="00882FBF" w:rsidRDefault="00882FBF" w:rsidP="00882FBF">
            <w:pPr>
              <w:widowControl/>
              <w:autoSpaceDE/>
              <w:autoSpaceDN/>
              <w:rPr>
                <w:rFonts w:ascii="Nunito Sans" w:eastAsia="Aptos" w:hAnsi="Nunito Sans" w:cs="Arial"/>
                <w:b/>
                <w:bCs/>
                <w:kern w:val="2"/>
                <w:sz w:val="20"/>
                <w:szCs w:val="20"/>
                <w:lang w:val="en-GB"/>
                <w14:ligatures w14:val="standardContextual"/>
              </w:rPr>
            </w:pPr>
          </w:p>
          <w:p w14:paraId="78D41E44" w14:textId="77777777" w:rsidR="00882FBF" w:rsidRPr="00882FBF" w:rsidRDefault="00882FBF" w:rsidP="00882FBF">
            <w:pPr>
              <w:widowControl/>
              <w:autoSpaceDE/>
              <w:autoSpaceDN/>
              <w:rPr>
                <w:rFonts w:ascii="Nunito Sans" w:eastAsia="Aptos" w:hAnsi="Nunito Sans" w:cs="Arial"/>
                <w:kern w:val="2"/>
                <w:sz w:val="20"/>
                <w:szCs w:val="20"/>
                <w:lang w:val="en-GB"/>
                <w14:ligatures w14:val="standardContextual"/>
              </w:rPr>
            </w:pPr>
            <w:r w:rsidRPr="00882FBF">
              <w:rPr>
                <w:rFonts w:ascii="Nunito Sans" w:eastAsia="Aptos" w:hAnsi="Nunito Sans" w:cs="Arial"/>
                <w:kern w:val="2"/>
                <w:sz w:val="20"/>
                <w:szCs w:val="20"/>
                <w:lang w:val="en-GB"/>
                <w14:ligatures w14:val="standardContextual"/>
              </w:rPr>
              <w:t>When read or used in relation to this document and/or the DfE’s ‘</w:t>
            </w:r>
            <w:r w:rsidRPr="00882FBF">
              <w:rPr>
                <w:rFonts w:ascii="Nunito Sans" w:eastAsia="Aptos" w:hAnsi="Nunito Sans" w:cs="Arial"/>
                <w:i/>
                <w:iCs/>
                <w:kern w:val="2"/>
                <w:sz w:val="20"/>
                <w:szCs w:val="20"/>
                <w:lang w:val="en-GB"/>
                <w14:ligatures w14:val="standardContextual"/>
              </w:rPr>
              <w:t xml:space="preserve">Suspension and permanent exclusion from maintained schools, academies and pupil referral units in England, including pupil movement: Guidance for maintained schools, academies, and pupil referral units in England, July 2026’ </w:t>
            </w:r>
            <w:r w:rsidRPr="00882FBF">
              <w:rPr>
                <w:rFonts w:ascii="Nunito Sans" w:eastAsia="Aptos" w:hAnsi="Nunito Sans" w:cs="Arial"/>
                <w:kern w:val="2"/>
                <w:sz w:val="20"/>
                <w:szCs w:val="20"/>
                <w:lang w:val="en-GB"/>
                <w14:ligatures w14:val="standardContextual"/>
              </w:rPr>
              <w:t>the following definitions will be adopted by Crofty Education Trust and all Crofty schools.</w:t>
            </w:r>
          </w:p>
          <w:p w14:paraId="7C9A1494" w14:textId="77777777" w:rsidR="00882FBF" w:rsidRPr="00882FBF" w:rsidRDefault="00882FBF" w:rsidP="00882FBF">
            <w:pPr>
              <w:widowControl/>
              <w:autoSpaceDE/>
              <w:autoSpaceDN/>
              <w:rPr>
                <w:rFonts w:ascii="Nunito Sans" w:eastAsia="Aptos" w:hAnsi="Nunito Sans" w:cs="Arial"/>
                <w:kern w:val="2"/>
                <w:sz w:val="20"/>
                <w:szCs w:val="20"/>
                <w:lang w:val="en-GB"/>
                <w14:ligatures w14:val="standardContextual"/>
              </w:rPr>
            </w:pPr>
          </w:p>
        </w:tc>
      </w:tr>
      <w:tr w:rsidR="00882FBF" w:rsidRPr="00882FBF" w14:paraId="0B24AF8F" w14:textId="77777777" w:rsidTr="00882FBF">
        <w:trPr>
          <w:trHeight w:val="691"/>
        </w:trPr>
        <w:tc>
          <w:tcPr>
            <w:tcW w:w="2551" w:type="dxa"/>
            <w:shd w:val="clear" w:color="auto" w:fill="FFFFCC"/>
            <w:vAlign w:val="center"/>
          </w:tcPr>
          <w:p w14:paraId="324AFE7F" w14:textId="77777777" w:rsidR="00882FBF" w:rsidRPr="00882FBF" w:rsidRDefault="00882FBF" w:rsidP="00882FBF">
            <w:pPr>
              <w:widowControl/>
              <w:autoSpaceDE/>
              <w:autoSpaceDN/>
              <w:rPr>
                <w:rFonts w:ascii="Nunito Sans" w:eastAsia="Aptos" w:hAnsi="Nunito Sans" w:cs="Arial"/>
                <w:b/>
                <w:bCs/>
                <w:kern w:val="2"/>
                <w:sz w:val="20"/>
                <w:szCs w:val="20"/>
                <w:lang w:val="en-GB"/>
                <w14:ligatures w14:val="standardContextual"/>
              </w:rPr>
            </w:pPr>
            <w:r w:rsidRPr="00882FBF">
              <w:rPr>
                <w:rFonts w:ascii="Nunito Sans" w:eastAsia="Aptos" w:hAnsi="Nunito Sans" w:cs="Arial"/>
                <w:b/>
                <w:bCs/>
                <w:kern w:val="2"/>
                <w:sz w:val="20"/>
                <w:szCs w:val="20"/>
                <w:lang w:val="en-GB"/>
                <w14:ligatures w14:val="standardContextual"/>
              </w:rPr>
              <w:t>Headteacher</w:t>
            </w:r>
          </w:p>
        </w:tc>
        <w:tc>
          <w:tcPr>
            <w:tcW w:w="8222" w:type="dxa"/>
            <w:shd w:val="clear" w:color="auto" w:fill="FFFFCC"/>
            <w:vAlign w:val="center"/>
          </w:tcPr>
          <w:p w14:paraId="021217B8" w14:textId="77777777" w:rsidR="00882FBF" w:rsidRPr="00882FBF" w:rsidRDefault="00882FBF" w:rsidP="00882FBF">
            <w:pPr>
              <w:widowControl/>
              <w:autoSpaceDE/>
              <w:autoSpaceDN/>
              <w:rPr>
                <w:rFonts w:ascii="Nunito Sans" w:eastAsia="Aptos" w:hAnsi="Nunito Sans" w:cs="Arial"/>
                <w:kern w:val="2"/>
                <w:sz w:val="20"/>
                <w:szCs w:val="20"/>
                <w:lang w:val="en-GB"/>
                <w14:ligatures w14:val="standardContextual"/>
              </w:rPr>
            </w:pPr>
            <w:r w:rsidRPr="00882FBF">
              <w:rPr>
                <w:rFonts w:ascii="Nunito Sans" w:eastAsia="Aptos" w:hAnsi="Nunito Sans" w:cs="Arial"/>
                <w:kern w:val="2"/>
                <w:sz w:val="20"/>
                <w:szCs w:val="20"/>
                <w:lang w:val="en-GB"/>
                <w14:ligatures w14:val="standardContextual"/>
              </w:rPr>
              <w:t>Shall relate to the Headteacher or the Executive Headteacher.</w:t>
            </w:r>
          </w:p>
        </w:tc>
      </w:tr>
      <w:tr w:rsidR="00882FBF" w:rsidRPr="00882FBF" w14:paraId="7098150C" w14:textId="77777777" w:rsidTr="00882FBF">
        <w:trPr>
          <w:trHeight w:val="713"/>
        </w:trPr>
        <w:tc>
          <w:tcPr>
            <w:tcW w:w="2551" w:type="dxa"/>
            <w:shd w:val="clear" w:color="auto" w:fill="FFFFCC"/>
            <w:vAlign w:val="center"/>
          </w:tcPr>
          <w:p w14:paraId="196FBFE5" w14:textId="77777777" w:rsidR="00882FBF" w:rsidRPr="00882FBF" w:rsidRDefault="00882FBF" w:rsidP="00882FBF">
            <w:pPr>
              <w:widowControl/>
              <w:autoSpaceDE/>
              <w:autoSpaceDN/>
              <w:rPr>
                <w:rFonts w:ascii="Nunito Sans" w:eastAsia="Aptos" w:hAnsi="Nunito Sans" w:cs="Arial"/>
                <w:b/>
                <w:bCs/>
                <w:kern w:val="2"/>
                <w:sz w:val="20"/>
                <w:szCs w:val="20"/>
                <w:lang w:val="en-GB"/>
                <w14:ligatures w14:val="standardContextual"/>
              </w:rPr>
            </w:pPr>
            <w:r w:rsidRPr="00882FBF">
              <w:rPr>
                <w:rFonts w:ascii="Nunito Sans" w:eastAsia="Aptos" w:hAnsi="Nunito Sans" w:cs="Arial"/>
                <w:b/>
                <w:bCs/>
                <w:kern w:val="2"/>
                <w:sz w:val="20"/>
                <w:szCs w:val="20"/>
                <w:lang w:val="en-GB"/>
                <w14:ligatures w14:val="standardContextual"/>
              </w:rPr>
              <w:t>Governors/Trust Board</w:t>
            </w:r>
          </w:p>
        </w:tc>
        <w:tc>
          <w:tcPr>
            <w:tcW w:w="8222" w:type="dxa"/>
            <w:shd w:val="clear" w:color="auto" w:fill="FFFFCC"/>
            <w:vAlign w:val="center"/>
          </w:tcPr>
          <w:p w14:paraId="6F216E79" w14:textId="77777777" w:rsidR="00882FBF" w:rsidRPr="00882FBF" w:rsidRDefault="00882FBF" w:rsidP="00882FBF">
            <w:pPr>
              <w:widowControl/>
              <w:autoSpaceDE/>
              <w:autoSpaceDN/>
              <w:rPr>
                <w:rFonts w:ascii="Nunito Sans" w:eastAsia="Aptos" w:hAnsi="Nunito Sans" w:cs="Arial"/>
                <w:kern w:val="2"/>
                <w:sz w:val="20"/>
                <w:szCs w:val="20"/>
                <w:lang w:val="en-GB"/>
                <w14:ligatures w14:val="standardContextual"/>
              </w:rPr>
            </w:pPr>
            <w:r w:rsidRPr="00882FBF">
              <w:rPr>
                <w:rFonts w:ascii="Nunito Sans" w:eastAsia="Aptos" w:hAnsi="Nunito Sans" w:cs="Arial"/>
                <w:kern w:val="2"/>
                <w:sz w:val="20"/>
                <w:szCs w:val="20"/>
                <w:lang w:val="en-GB"/>
                <w14:ligatures w14:val="standardContextual"/>
              </w:rPr>
              <w:t>Shall relate to the Board of Trustees, and the Crofty Local Governance Committees (LGC)</w:t>
            </w:r>
          </w:p>
        </w:tc>
      </w:tr>
      <w:tr w:rsidR="00882FBF" w:rsidRPr="00882FBF" w14:paraId="2017D0CE" w14:textId="77777777" w:rsidTr="00882FBF">
        <w:trPr>
          <w:trHeight w:val="2681"/>
        </w:trPr>
        <w:tc>
          <w:tcPr>
            <w:tcW w:w="2551" w:type="dxa"/>
            <w:shd w:val="clear" w:color="auto" w:fill="FFFFCC"/>
            <w:vAlign w:val="center"/>
          </w:tcPr>
          <w:p w14:paraId="156C63F9" w14:textId="77777777" w:rsidR="00882FBF" w:rsidRPr="00882FBF" w:rsidRDefault="00882FBF" w:rsidP="00882FBF">
            <w:pPr>
              <w:widowControl/>
              <w:autoSpaceDE/>
              <w:autoSpaceDN/>
              <w:rPr>
                <w:rFonts w:ascii="Nunito Sans" w:eastAsia="Aptos" w:hAnsi="Nunito Sans" w:cs="Arial"/>
                <w:b/>
                <w:bCs/>
                <w:kern w:val="2"/>
                <w:sz w:val="20"/>
                <w:szCs w:val="20"/>
                <w:lang w:val="en-GB"/>
                <w14:ligatures w14:val="standardContextual"/>
              </w:rPr>
            </w:pPr>
            <w:r w:rsidRPr="00882FBF">
              <w:rPr>
                <w:rFonts w:ascii="Nunito Sans" w:eastAsia="Aptos" w:hAnsi="Nunito Sans" w:cs="Arial"/>
                <w:b/>
                <w:bCs/>
                <w:kern w:val="2"/>
                <w:sz w:val="20"/>
                <w:szCs w:val="20"/>
                <w:lang w:val="en-GB"/>
                <w14:ligatures w14:val="standardContextual"/>
              </w:rPr>
              <w:t>Parent</w:t>
            </w:r>
          </w:p>
        </w:tc>
        <w:tc>
          <w:tcPr>
            <w:tcW w:w="8222" w:type="dxa"/>
            <w:shd w:val="clear" w:color="auto" w:fill="FFFFCC"/>
            <w:vAlign w:val="center"/>
          </w:tcPr>
          <w:p w14:paraId="7A440F9C" w14:textId="77777777" w:rsidR="00882FBF" w:rsidRPr="00882FBF" w:rsidRDefault="00882FBF" w:rsidP="00882FBF">
            <w:pPr>
              <w:widowControl/>
              <w:autoSpaceDE/>
              <w:autoSpaceDN/>
              <w:rPr>
                <w:rFonts w:ascii="Nunito Sans" w:eastAsia="Aptos" w:hAnsi="Nunito Sans" w:cs="Arial"/>
                <w:kern w:val="2"/>
                <w:sz w:val="20"/>
                <w:szCs w:val="20"/>
                <w:lang w:val="en-GB"/>
                <w14:ligatures w14:val="standardContextual"/>
              </w:rPr>
            </w:pPr>
            <w:r w:rsidRPr="00882FBF">
              <w:rPr>
                <w:rFonts w:ascii="Nunito Sans" w:eastAsia="Aptos" w:hAnsi="Nunito Sans" w:cs="Arial"/>
                <w:kern w:val="2"/>
                <w:sz w:val="20"/>
                <w:szCs w:val="20"/>
                <w:lang w:val="en-GB"/>
                <w14:ligatures w14:val="standardContextual"/>
              </w:rPr>
              <w:t>The definition of a ‘parent’ can be found in the Education Act 1996, and this applies to all the legislation to which this guidance relates. In addition to the child's birth parents, references to parents in this guidance include any person who has parental responsibility (which includes the local authority where it has a care order in respect of the child) and any person (for example, a foster carer) who has care of the child. To reflect this, this guidance uses ‘parent’ to refer to both parents and carers.</w:t>
            </w:r>
          </w:p>
        </w:tc>
      </w:tr>
    </w:tbl>
    <w:p w14:paraId="1C43429D" w14:textId="77777777" w:rsidR="00882FBF" w:rsidRPr="00882FBF" w:rsidRDefault="00882FBF" w:rsidP="00882FBF"/>
    <w:p w14:paraId="263547AB" w14:textId="77777777" w:rsidR="00882FBF" w:rsidRDefault="00882FBF" w:rsidP="002419A5">
      <w:pPr>
        <w:pStyle w:val="Heading1"/>
        <w:spacing w:before="197"/>
        <w:rPr>
          <w:spacing w:val="-2"/>
        </w:rPr>
      </w:pPr>
    </w:p>
    <w:p w14:paraId="5A021316" w14:textId="3E85986C" w:rsidR="002419A5" w:rsidRDefault="002419A5" w:rsidP="002419A5">
      <w:pPr>
        <w:pStyle w:val="Heading1"/>
        <w:spacing w:before="197"/>
      </w:pPr>
      <w:r>
        <w:rPr>
          <w:spacing w:val="-2"/>
        </w:rPr>
        <w:t>Philosophy</w:t>
      </w:r>
    </w:p>
    <w:p w14:paraId="1CA31680" w14:textId="77777777" w:rsidR="002419A5" w:rsidRDefault="002419A5" w:rsidP="002419A5">
      <w:pPr>
        <w:pStyle w:val="BodyText"/>
        <w:spacing w:before="8"/>
        <w:rPr>
          <w:rFonts w:ascii="Tahoma"/>
          <w:b/>
        </w:rPr>
      </w:pPr>
    </w:p>
    <w:p w14:paraId="37A2E85E" w14:textId="77777777" w:rsidR="002419A5" w:rsidRDefault="002419A5" w:rsidP="002419A5">
      <w:pPr>
        <w:pStyle w:val="BodyText"/>
        <w:spacing w:line="242" w:lineRule="auto"/>
        <w:ind w:left="360" w:right="737"/>
        <w:jc w:val="both"/>
      </w:pPr>
      <w:r>
        <w:rPr>
          <w:spacing w:val="-4"/>
        </w:rPr>
        <w:t>At</w:t>
      </w:r>
      <w:r>
        <w:rPr>
          <w:spacing w:val="-9"/>
        </w:rPr>
        <w:t xml:space="preserve"> </w:t>
      </w:r>
      <w:r>
        <w:rPr>
          <w:spacing w:val="-4"/>
        </w:rPr>
        <w:t>Treloweth</w:t>
      </w:r>
      <w:r>
        <w:rPr>
          <w:spacing w:val="-10"/>
        </w:rPr>
        <w:t xml:space="preserve"> </w:t>
      </w:r>
      <w:r>
        <w:rPr>
          <w:spacing w:val="-4"/>
        </w:rPr>
        <w:t>School,</w:t>
      </w:r>
      <w:r>
        <w:rPr>
          <w:spacing w:val="-11"/>
        </w:rPr>
        <w:t xml:space="preserve"> </w:t>
      </w:r>
      <w:r>
        <w:rPr>
          <w:spacing w:val="-4"/>
        </w:rPr>
        <w:t>we</w:t>
      </w:r>
      <w:r>
        <w:rPr>
          <w:spacing w:val="-9"/>
        </w:rPr>
        <w:t xml:space="preserve"> </w:t>
      </w:r>
      <w:r>
        <w:rPr>
          <w:spacing w:val="-4"/>
        </w:rPr>
        <w:t>believe</w:t>
      </w:r>
      <w:r>
        <w:rPr>
          <w:spacing w:val="-9"/>
        </w:rPr>
        <w:t xml:space="preserve"> </w:t>
      </w:r>
      <w:r>
        <w:rPr>
          <w:spacing w:val="-4"/>
        </w:rPr>
        <w:t>that</w:t>
      </w:r>
      <w:r>
        <w:rPr>
          <w:spacing w:val="-10"/>
        </w:rPr>
        <w:t xml:space="preserve"> </w:t>
      </w:r>
      <w:r>
        <w:rPr>
          <w:spacing w:val="-4"/>
        </w:rPr>
        <w:t>successful</w:t>
      </w:r>
      <w:r>
        <w:rPr>
          <w:spacing w:val="-8"/>
        </w:rPr>
        <w:t xml:space="preserve"> </w:t>
      </w:r>
      <w:r>
        <w:rPr>
          <w:spacing w:val="-4"/>
        </w:rPr>
        <w:t>learning</w:t>
      </w:r>
      <w:r>
        <w:rPr>
          <w:spacing w:val="-8"/>
        </w:rPr>
        <w:t xml:space="preserve"> </w:t>
      </w:r>
      <w:r>
        <w:rPr>
          <w:spacing w:val="-4"/>
        </w:rPr>
        <w:t>happens</w:t>
      </w:r>
      <w:r>
        <w:rPr>
          <w:spacing w:val="-9"/>
        </w:rPr>
        <w:t xml:space="preserve"> </w:t>
      </w:r>
      <w:r>
        <w:rPr>
          <w:spacing w:val="-4"/>
        </w:rPr>
        <w:t>when</w:t>
      </w:r>
      <w:r>
        <w:rPr>
          <w:spacing w:val="-10"/>
        </w:rPr>
        <w:t xml:space="preserve"> </w:t>
      </w:r>
      <w:r>
        <w:rPr>
          <w:spacing w:val="-4"/>
        </w:rPr>
        <w:t>children</w:t>
      </w:r>
      <w:r>
        <w:rPr>
          <w:spacing w:val="-10"/>
        </w:rPr>
        <w:t xml:space="preserve"> </w:t>
      </w:r>
      <w:r>
        <w:rPr>
          <w:spacing w:val="-4"/>
        </w:rPr>
        <w:t>feel</w:t>
      </w:r>
      <w:r>
        <w:rPr>
          <w:spacing w:val="-11"/>
        </w:rPr>
        <w:t xml:space="preserve"> </w:t>
      </w:r>
      <w:r>
        <w:rPr>
          <w:spacing w:val="-4"/>
        </w:rPr>
        <w:t>safe,</w:t>
      </w:r>
      <w:r>
        <w:rPr>
          <w:spacing w:val="-10"/>
        </w:rPr>
        <w:t xml:space="preserve"> </w:t>
      </w:r>
      <w:r>
        <w:rPr>
          <w:spacing w:val="-4"/>
        </w:rPr>
        <w:t>valued, and</w:t>
      </w:r>
      <w:r>
        <w:rPr>
          <w:spacing w:val="-11"/>
        </w:rPr>
        <w:t xml:space="preserve"> </w:t>
      </w:r>
      <w:r>
        <w:rPr>
          <w:spacing w:val="-4"/>
        </w:rPr>
        <w:t>happy,</w:t>
      </w:r>
      <w:r>
        <w:rPr>
          <w:spacing w:val="-12"/>
        </w:rPr>
        <w:t xml:space="preserve"> </w:t>
      </w:r>
      <w:r>
        <w:rPr>
          <w:spacing w:val="-4"/>
        </w:rPr>
        <w:t>and</w:t>
      </w:r>
      <w:r>
        <w:rPr>
          <w:spacing w:val="-13"/>
        </w:rPr>
        <w:t xml:space="preserve"> </w:t>
      </w:r>
      <w:r>
        <w:rPr>
          <w:spacing w:val="-4"/>
        </w:rPr>
        <w:t>that</w:t>
      </w:r>
      <w:r>
        <w:rPr>
          <w:spacing w:val="-12"/>
        </w:rPr>
        <w:t xml:space="preserve"> </w:t>
      </w:r>
      <w:r>
        <w:rPr>
          <w:i/>
          <w:spacing w:val="-4"/>
        </w:rPr>
        <w:t>strong,</w:t>
      </w:r>
      <w:r>
        <w:rPr>
          <w:i/>
          <w:spacing w:val="-12"/>
        </w:rPr>
        <w:t xml:space="preserve"> </w:t>
      </w:r>
      <w:r>
        <w:rPr>
          <w:i/>
          <w:spacing w:val="-4"/>
        </w:rPr>
        <w:t>positive</w:t>
      </w:r>
      <w:r>
        <w:rPr>
          <w:i/>
          <w:spacing w:val="-12"/>
        </w:rPr>
        <w:t xml:space="preserve"> </w:t>
      </w:r>
      <w:r>
        <w:rPr>
          <w:i/>
          <w:spacing w:val="-4"/>
        </w:rPr>
        <w:t>relationships</w:t>
      </w:r>
      <w:r>
        <w:rPr>
          <w:i/>
          <w:spacing w:val="-10"/>
        </w:rPr>
        <w:t xml:space="preserve"> </w:t>
      </w:r>
      <w:r>
        <w:rPr>
          <w:spacing w:val="-4"/>
        </w:rPr>
        <w:t>between</w:t>
      </w:r>
      <w:r>
        <w:rPr>
          <w:spacing w:val="-13"/>
        </w:rPr>
        <w:t xml:space="preserve"> </w:t>
      </w:r>
      <w:r>
        <w:rPr>
          <w:spacing w:val="-4"/>
        </w:rPr>
        <w:t>staff</w:t>
      </w:r>
      <w:r>
        <w:rPr>
          <w:spacing w:val="-13"/>
        </w:rPr>
        <w:t xml:space="preserve"> </w:t>
      </w:r>
      <w:r>
        <w:rPr>
          <w:spacing w:val="-4"/>
        </w:rPr>
        <w:t>and</w:t>
      </w:r>
      <w:r>
        <w:rPr>
          <w:spacing w:val="-13"/>
        </w:rPr>
        <w:t xml:space="preserve"> </w:t>
      </w:r>
      <w:r>
        <w:rPr>
          <w:spacing w:val="-4"/>
        </w:rPr>
        <w:t>pupils</w:t>
      </w:r>
      <w:r>
        <w:rPr>
          <w:spacing w:val="-12"/>
        </w:rPr>
        <w:t xml:space="preserve"> </w:t>
      </w:r>
      <w:r>
        <w:rPr>
          <w:spacing w:val="-4"/>
        </w:rPr>
        <w:t>are</w:t>
      </w:r>
      <w:r>
        <w:rPr>
          <w:spacing w:val="-13"/>
        </w:rPr>
        <w:t xml:space="preserve"> </w:t>
      </w:r>
      <w:r>
        <w:rPr>
          <w:spacing w:val="-4"/>
        </w:rPr>
        <w:t>at</w:t>
      </w:r>
      <w:r>
        <w:rPr>
          <w:spacing w:val="-13"/>
        </w:rPr>
        <w:t xml:space="preserve"> </w:t>
      </w:r>
      <w:r>
        <w:rPr>
          <w:spacing w:val="-4"/>
        </w:rPr>
        <w:t>the</w:t>
      </w:r>
      <w:r>
        <w:rPr>
          <w:spacing w:val="-13"/>
        </w:rPr>
        <w:t xml:space="preserve"> </w:t>
      </w:r>
      <w:r>
        <w:rPr>
          <w:spacing w:val="-4"/>
        </w:rPr>
        <w:t>heart</w:t>
      </w:r>
      <w:r>
        <w:rPr>
          <w:spacing w:val="-13"/>
        </w:rPr>
        <w:t xml:space="preserve"> </w:t>
      </w:r>
      <w:r>
        <w:rPr>
          <w:spacing w:val="-4"/>
        </w:rPr>
        <w:t>of</w:t>
      </w:r>
      <w:r>
        <w:rPr>
          <w:spacing w:val="-11"/>
        </w:rPr>
        <w:t xml:space="preserve"> </w:t>
      </w:r>
      <w:r>
        <w:rPr>
          <w:spacing w:val="-4"/>
        </w:rPr>
        <w:t xml:space="preserve">this </w:t>
      </w:r>
      <w:r>
        <w:rPr>
          <w:spacing w:val="-2"/>
        </w:rPr>
        <w:t>success.</w:t>
      </w:r>
    </w:p>
    <w:p w14:paraId="7FB93D01" w14:textId="77777777" w:rsidR="002419A5" w:rsidRDefault="002419A5" w:rsidP="002419A5">
      <w:pPr>
        <w:pStyle w:val="BodyText"/>
        <w:spacing w:before="1"/>
      </w:pPr>
    </w:p>
    <w:p w14:paraId="00664DEC" w14:textId="77777777" w:rsidR="002419A5" w:rsidRDefault="002419A5" w:rsidP="002419A5">
      <w:pPr>
        <w:pStyle w:val="BodyText"/>
        <w:ind w:left="360"/>
      </w:pPr>
      <w:r>
        <w:rPr>
          <w:spacing w:val="-2"/>
        </w:rPr>
        <w:t>We</w:t>
      </w:r>
      <w:r>
        <w:rPr>
          <w:spacing w:val="-9"/>
        </w:rPr>
        <w:t xml:space="preserve"> </w:t>
      </w:r>
      <w:r>
        <w:rPr>
          <w:spacing w:val="-2"/>
        </w:rPr>
        <w:t>are</w:t>
      </w:r>
      <w:r>
        <w:rPr>
          <w:spacing w:val="-13"/>
        </w:rPr>
        <w:t xml:space="preserve"> </w:t>
      </w:r>
      <w:r>
        <w:rPr>
          <w:spacing w:val="-2"/>
        </w:rPr>
        <w:t>committed</w:t>
      </w:r>
      <w:r>
        <w:rPr>
          <w:spacing w:val="-8"/>
        </w:rPr>
        <w:t xml:space="preserve"> </w:t>
      </w:r>
      <w:r>
        <w:rPr>
          <w:spacing w:val="-2"/>
        </w:rPr>
        <w:t>to</w:t>
      </w:r>
      <w:r>
        <w:rPr>
          <w:spacing w:val="-15"/>
        </w:rPr>
        <w:t xml:space="preserve"> </w:t>
      </w:r>
      <w:r>
        <w:rPr>
          <w:spacing w:val="-2"/>
        </w:rPr>
        <w:t>creating</w:t>
      </w:r>
      <w:r>
        <w:rPr>
          <w:spacing w:val="-11"/>
        </w:rPr>
        <w:t xml:space="preserve"> </w:t>
      </w:r>
      <w:r>
        <w:rPr>
          <w:spacing w:val="-2"/>
        </w:rPr>
        <w:t>a</w:t>
      </w:r>
      <w:r>
        <w:rPr>
          <w:spacing w:val="-12"/>
        </w:rPr>
        <w:t xml:space="preserve"> </w:t>
      </w:r>
      <w:r>
        <w:rPr>
          <w:spacing w:val="-2"/>
        </w:rPr>
        <w:t>school</w:t>
      </w:r>
      <w:r>
        <w:rPr>
          <w:spacing w:val="-12"/>
        </w:rPr>
        <w:t xml:space="preserve"> </w:t>
      </w:r>
      <w:r>
        <w:rPr>
          <w:spacing w:val="-2"/>
        </w:rPr>
        <w:t>community</w:t>
      </w:r>
      <w:r>
        <w:rPr>
          <w:spacing w:val="-11"/>
        </w:rPr>
        <w:t xml:space="preserve"> </w:t>
      </w:r>
      <w:r>
        <w:rPr>
          <w:spacing w:val="-2"/>
        </w:rPr>
        <w:t>where:</w:t>
      </w:r>
    </w:p>
    <w:p w14:paraId="6FC80244" w14:textId="77777777" w:rsidR="002419A5" w:rsidRDefault="002419A5" w:rsidP="002419A5">
      <w:pPr>
        <w:pStyle w:val="ListParagraph"/>
        <w:numPr>
          <w:ilvl w:val="0"/>
          <w:numId w:val="4"/>
        </w:numPr>
        <w:tabs>
          <w:tab w:val="left" w:pos="1080"/>
        </w:tabs>
        <w:spacing w:before="4"/>
        <w:contextualSpacing w:val="0"/>
        <w:rPr>
          <w:rFonts w:ascii="Symbol" w:hAnsi="Symbol"/>
          <w:sz w:val="20"/>
        </w:rPr>
      </w:pPr>
      <w:r>
        <w:rPr>
          <w:spacing w:val="-8"/>
        </w:rPr>
        <w:t>Relationships</w:t>
      </w:r>
      <w:r>
        <w:rPr>
          <w:spacing w:val="-10"/>
        </w:rPr>
        <w:t xml:space="preserve"> </w:t>
      </w:r>
      <w:r>
        <w:rPr>
          <w:spacing w:val="-8"/>
        </w:rPr>
        <w:t>are</w:t>
      </w:r>
      <w:r>
        <w:rPr>
          <w:spacing w:val="-10"/>
        </w:rPr>
        <w:t xml:space="preserve"> </w:t>
      </w:r>
      <w:r>
        <w:rPr>
          <w:spacing w:val="-8"/>
        </w:rPr>
        <w:t>built</w:t>
      </w:r>
      <w:r>
        <w:rPr>
          <w:spacing w:val="-10"/>
        </w:rPr>
        <w:t xml:space="preserve"> </w:t>
      </w:r>
      <w:r>
        <w:rPr>
          <w:spacing w:val="-8"/>
        </w:rPr>
        <w:t>on trust,</w:t>
      </w:r>
      <w:r>
        <w:rPr>
          <w:spacing w:val="-9"/>
        </w:rPr>
        <w:t xml:space="preserve"> </w:t>
      </w:r>
      <w:r>
        <w:rPr>
          <w:spacing w:val="-8"/>
        </w:rPr>
        <w:t>respect,</w:t>
      </w:r>
      <w:r>
        <w:rPr>
          <w:spacing w:val="-9"/>
        </w:rPr>
        <w:t xml:space="preserve"> </w:t>
      </w:r>
      <w:r>
        <w:rPr>
          <w:spacing w:val="-8"/>
        </w:rPr>
        <w:t>and kindness.</w:t>
      </w:r>
    </w:p>
    <w:p w14:paraId="670BD8FF" w14:textId="77777777" w:rsidR="002419A5" w:rsidRDefault="002419A5" w:rsidP="002419A5">
      <w:pPr>
        <w:pStyle w:val="ListParagraph"/>
        <w:numPr>
          <w:ilvl w:val="0"/>
          <w:numId w:val="4"/>
        </w:numPr>
        <w:tabs>
          <w:tab w:val="left" w:pos="1080"/>
        </w:tabs>
        <w:spacing w:before="1" w:line="242" w:lineRule="auto"/>
        <w:ind w:right="509"/>
        <w:contextualSpacing w:val="0"/>
        <w:rPr>
          <w:rFonts w:ascii="Symbol" w:hAnsi="Symbol"/>
          <w:sz w:val="20"/>
        </w:rPr>
      </w:pPr>
      <w:r>
        <w:rPr>
          <w:spacing w:val="-2"/>
        </w:rPr>
        <w:t>There</w:t>
      </w:r>
      <w:r>
        <w:rPr>
          <w:spacing w:val="-18"/>
        </w:rPr>
        <w:t xml:space="preserve"> </w:t>
      </w:r>
      <w:r>
        <w:rPr>
          <w:spacing w:val="-2"/>
        </w:rPr>
        <w:t>are</w:t>
      </w:r>
      <w:r>
        <w:rPr>
          <w:spacing w:val="-18"/>
        </w:rPr>
        <w:t xml:space="preserve"> </w:t>
      </w:r>
      <w:r>
        <w:rPr>
          <w:spacing w:val="-2"/>
        </w:rPr>
        <w:t>clear,</w:t>
      </w:r>
      <w:r>
        <w:rPr>
          <w:spacing w:val="-18"/>
        </w:rPr>
        <w:t xml:space="preserve"> </w:t>
      </w:r>
      <w:r>
        <w:rPr>
          <w:spacing w:val="-2"/>
        </w:rPr>
        <w:t>consistent</w:t>
      </w:r>
      <w:r>
        <w:rPr>
          <w:spacing w:val="-17"/>
        </w:rPr>
        <w:t xml:space="preserve"> </w:t>
      </w:r>
      <w:r>
        <w:rPr>
          <w:spacing w:val="-2"/>
        </w:rPr>
        <w:t>expectations</w:t>
      </w:r>
      <w:r>
        <w:rPr>
          <w:spacing w:val="-17"/>
        </w:rPr>
        <w:t xml:space="preserve"> </w:t>
      </w:r>
      <w:r>
        <w:rPr>
          <w:spacing w:val="-2"/>
        </w:rPr>
        <w:t>for</w:t>
      </w:r>
      <w:r>
        <w:rPr>
          <w:spacing w:val="-18"/>
        </w:rPr>
        <w:t xml:space="preserve"> </w:t>
      </w:r>
      <w:r>
        <w:rPr>
          <w:spacing w:val="-2"/>
        </w:rPr>
        <w:t>behaviour,</w:t>
      </w:r>
      <w:r>
        <w:rPr>
          <w:spacing w:val="-17"/>
        </w:rPr>
        <w:t xml:space="preserve"> </w:t>
      </w:r>
      <w:r>
        <w:rPr>
          <w:spacing w:val="-2"/>
        </w:rPr>
        <w:t>underpinned</w:t>
      </w:r>
      <w:r>
        <w:rPr>
          <w:spacing w:val="-18"/>
        </w:rPr>
        <w:t xml:space="preserve"> </w:t>
      </w:r>
      <w:r>
        <w:rPr>
          <w:spacing w:val="-2"/>
        </w:rPr>
        <w:t>by</w:t>
      </w:r>
      <w:r>
        <w:rPr>
          <w:spacing w:val="-18"/>
        </w:rPr>
        <w:t xml:space="preserve"> </w:t>
      </w:r>
      <w:r>
        <w:rPr>
          <w:spacing w:val="-2"/>
        </w:rPr>
        <w:t>clear</w:t>
      </w:r>
      <w:r>
        <w:rPr>
          <w:spacing w:val="-18"/>
        </w:rPr>
        <w:t xml:space="preserve"> </w:t>
      </w:r>
      <w:r>
        <w:rPr>
          <w:spacing w:val="-2"/>
        </w:rPr>
        <w:t>boundaries</w:t>
      </w:r>
      <w:r>
        <w:rPr>
          <w:spacing w:val="-17"/>
        </w:rPr>
        <w:t xml:space="preserve"> </w:t>
      </w:r>
      <w:r>
        <w:rPr>
          <w:spacing w:val="-2"/>
        </w:rPr>
        <w:t xml:space="preserve">and </w:t>
      </w:r>
      <w:r>
        <w:t>high aspirations.</w:t>
      </w:r>
    </w:p>
    <w:p w14:paraId="4C90A53F" w14:textId="77777777" w:rsidR="002419A5" w:rsidRDefault="002419A5" w:rsidP="002419A5">
      <w:pPr>
        <w:pStyle w:val="ListParagraph"/>
        <w:numPr>
          <w:ilvl w:val="0"/>
          <w:numId w:val="4"/>
        </w:numPr>
        <w:tabs>
          <w:tab w:val="left" w:pos="1080"/>
        </w:tabs>
        <w:ind w:right="435"/>
        <w:contextualSpacing w:val="0"/>
        <w:rPr>
          <w:rFonts w:ascii="Symbol" w:hAnsi="Symbol"/>
          <w:sz w:val="20"/>
        </w:rPr>
      </w:pPr>
      <w:r>
        <w:rPr>
          <w:spacing w:val="-6"/>
        </w:rPr>
        <w:lastRenderedPageBreak/>
        <w:t>Every</w:t>
      </w:r>
      <w:r>
        <w:rPr>
          <w:spacing w:val="-10"/>
        </w:rPr>
        <w:t xml:space="preserve"> </w:t>
      </w:r>
      <w:r>
        <w:rPr>
          <w:spacing w:val="-6"/>
        </w:rPr>
        <w:t>child</w:t>
      </w:r>
      <w:r>
        <w:rPr>
          <w:spacing w:val="-7"/>
        </w:rPr>
        <w:t xml:space="preserve"> </w:t>
      </w:r>
      <w:r>
        <w:rPr>
          <w:spacing w:val="-6"/>
        </w:rPr>
        <w:t>is</w:t>
      </w:r>
      <w:r>
        <w:rPr>
          <w:spacing w:val="-9"/>
        </w:rPr>
        <w:t xml:space="preserve"> </w:t>
      </w:r>
      <w:r>
        <w:rPr>
          <w:spacing w:val="-6"/>
        </w:rPr>
        <w:t>supported</w:t>
      </w:r>
      <w:r>
        <w:rPr>
          <w:spacing w:val="-7"/>
        </w:rPr>
        <w:t xml:space="preserve"> </w:t>
      </w:r>
      <w:r>
        <w:rPr>
          <w:spacing w:val="-6"/>
        </w:rPr>
        <w:t>to</w:t>
      </w:r>
      <w:r>
        <w:rPr>
          <w:spacing w:val="-9"/>
        </w:rPr>
        <w:t xml:space="preserve"> </w:t>
      </w:r>
      <w:r>
        <w:rPr>
          <w:spacing w:val="-6"/>
        </w:rPr>
        <w:t>take</w:t>
      </w:r>
      <w:r>
        <w:rPr>
          <w:spacing w:val="-10"/>
        </w:rPr>
        <w:t xml:space="preserve"> </w:t>
      </w:r>
      <w:r>
        <w:rPr>
          <w:spacing w:val="-6"/>
        </w:rPr>
        <w:t>responsibility</w:t>
      </w:r>
      <w:r>
        <w:rPr>
          <w:spacing w:val="-9"/>
        </w:rPr>
        <w:t xml:space="preserve"> </w:t>
      </w:r>
      <w:r>
        <w:rPr>
          <w:spacing w:val="-6"/>
        </w:rPr>
        <w:t>for their</w:t>
      </w:r>
      <w:r>
        <w:rPr>
          <w:spacing w:val="-10"/>
        </w:rPr>
        <w:t xml:space="preserve"> </w:t>
      </w:r>
      <w:r>
        <w:rPr>
          <w:spacing w:val="-6"/>
        </w:rPr>
        <w:t>actions</w:t>
      </w:r>
      <w:r>
        <w:rPr>
          <w:spacing w:val="-9"/>
        </w:rPr>
        <w:t xml:space="preserve"> </w:t>
      </w:r>
      <w:r>
        <w:rPr>
          <w:spacing w:val="-6"/>
        </w:rPr>
        <w:t>within</w:t>
      </w:r>
      <w:r>
        <w:rPr>
          <w:spacing w:val="-10"/>
        </w:rPr>
        <w:t xml:space="preserve"> </w:t>
      </w:r>
      <w:r>
        <w:rPr>
          <w:spacing w:val="-6"/>
        </w:rPr>
        <w:t>a</w:t>
      </w:r>
      <w:r>
        <w:rPr>
          <w:spacing w:val="-9"/>
        </w:rPr>
        <w:t xml:space="preserve"> </w:t>
      </w:r>
      <w:r>
        <w:rPr>
          <w:spacing w:val="-6"/>
        </w:rPr>
        <w:t>culture of</w:t>
      </w:r>
      <w:r>
        <w:rPr>
          <w:spacing w:val="-12"/>
        </w:rPr>
        <w:t xml:space="preserve"> </w:t>
      </w:r>
      <w:r>
        <w:rPr>
          <w:spacing w:val="-6"/>
        </w:rPr>
        <w:t>belonging</w:t>
      </w:r>
      <w:r>
        <w:rPr>
          <w:spacing w:val="-12"/>
        </w:rPr>
        <w:t xml:space="preserve"> </w:t>
      </w:r>
      <w:r>
        <w:rPr>
          <w:spacing w:val="-6"/>
        </w:rPr>
        <w:t xml:space="preserve">and </w:t>
      </w:r>
      <w:r>
        <w:rPr>
          <w:spacing w:val="-2"/>
        </w:rPr>
        <w:t>connection.</w:t>
      </w:r>
    </w:p>
    <w:p w14:paraId="64205054" w14:textId="77777777" w:rsidR="002419A5" w:rsidRDefault="002419A5" w:rsidP="002419A5">
      <w:pPr>
        <w:pStyle w:val="ListParagraph"/>
        <w:numPr>
          <w:ilvl w:val="0"/>
          <w:numId w:val="4"/>
        </w:numPr>
        <w:tabs>
          <w:tab w:val="left" w:pos="1080"/>
        </w:tabs>
        <w:spacing w:before="5"/>
        <w:contextualSpacing w:val="0"/>
        <w:rPr>
          <w:rFonts w:ascii="Symbol" w:hAnsi="Symbol"/>
          <w:sz w:val="20"/>
        </w:rPr>
      </w:pPr>
      <w:r>
        <w:rPr>
          <w:spacing w:val="-4"/>
        </w:rPr>
        <w:t>Positive</w:t>
      </w:r>
      <w:r>
        <w:rPr>
          <w:spacing w:val="-12"/>
        </w:rPr>
        <w:t xml:space="preserve"> </w:t>
      </w:r>
      <w:r>
        <w:rPr>
          <w:spacing w:val="-4"/>
        </w:rPr>
        <w:t>behaviour</w:t>
      </w:r>
      <w:r>
        <w:rPr>
          <w:spacing w:val="-15"/>
        </w:rPr>
        <w:t xml:space="preserve"> </w:t>
      </w:r>
      <w:r>
        <w:rPr>
          <w:spacing w:val="-4"/>
        </w:rPr>
        <w:t>is</w:t>
      </w:r>
      <w:r>
        <w:rPr>
          <w:spacing w:val="-14"/>
        </w:rPr>
        <w:t xml:space="preserve"> </w:t>
      </w:r>
      <w:r>
        <w:rPr>
          <w:spacing w:val="-4"/>
        </w:rPr>
        <w:t>celebrated,</w:t>
      </w:r>
      <w:r>
        <w:rPr>
          <w:spacing w:val="-14"/>
        </w:rPr>
        <w:t xml:space="preserve"> </w:t>
      </w:r>
      <w:r>
        <w:rPr>
          <w:spacing w:val="-4"/>
        </w:rPr>
        <w:t>and</w:t>
      </w:r>
      <w:r>
        <w:rPr>
          <w:spacing w:val="-17"/>
        </w:rPr>
        <w:t xml:space="preserve"> </w:t>
      </w:r>
      <w:r>
        <w:rPr>
          <w:spacing w:val="-4"/>
        </w:rPr>
        <w:t>challenges</w:t>
      </w:r>
      <w:r>
        <w:rPr>
          <w:spacing w:val="-14"/>
        </w:rPr>
        <w:t xml:space="preserve"> </w:t>
      </w:r>
      <w:r>
        <w:rPr>
          <w:spacing w:val="-4"/>
        </w:rPr>
        <w:t>are</w:t>
      </w:r>
      <w:r>
        <w:rPr>
          <w:spacing w:val="-15"/>
        </w:rPr>
        <w:t xml:space="preserve"> </w:t>
      </w:r>
      <w:r>
        <w:rPr>
          <w:spacing w:val="-4"/>
        </w:rPr>
        <w:t>met</w:t>
      </w:r>
      <w:r>
        <w:rPr>
          <w:spacing w:val="-17"/>
        </w:rPr>
        <w:t xml:space="preserve"> </w:t>
      </w:r>
      <w:r>
        <w:rPr>
          <w:spacing w:val="-4"/>
        </w:rPr>
        <w:t>with</w:t>
      </w:r>
      <w:r>
        <w:rPr>
          <w:spacing w:val="-13"/>
        </w:rPr>
        <w:t xml:space="preserve"> </w:t>
      </w:r>
      <w:r>
        <w:rPr>
          <w:spacing w:val="-4"/>
        </w:rPr>
        <w:t>curiosity,</w:t>
      </w:r>
      <w:r>
        <w:rPr>
          <w:spacing w:val="-14"/>
        </w:rPr>
        <w:t xml:space="preserve"> </w:t>
      </w:r>
      <w:r>
        <w:rPr>
          <w:spacing w:val="-4"/>
        </w:rPr>
        <w:t>care,</w:t>
      </w:r>
      <w:r>
        <w:rPr>
          <w:spacing w:val="-13"/>
        </w:rPr>
        <w:t xml:space="preserve"> </w:t>
      </w:r>
      <w:r>
        <w:rPr>
          <w:spacing w:val="-4"/>
        </w:rPr>
        <w:t>and</w:t>
      </w:r>
      <w:r>
        <w:rPr>
          <w:spacing w:val="-15"/>
        </w:rPr>
        <w:t xml:space="preserve"> </w:t>
      </w:r>
      <w:r>
        <w:rPr>
          <w:spacing w:val="-4"/>
        </w:rPr>
        <w:t>support</w:t>
      </w:r>
      <w:r>
        <w:rPr>
          <w:spacing w:val="-7"/>
        </w:rPr>
        <w:t xml:space="preserve"> </w:t>
      </w:r>
      <w:r>
        <w:rPr>
          <w:spacing w:val="-10"/>
        </w:rPr>
        <w:t>—</w:t>
      </w:r>
    </w:p>
    <w:p w14:paraId="46B69CAD" w14:textId="77777777" w:rsidR="002419A5" w:rsidRDefault="002419A5" w:rsidP="002419A5">
      <w:pPr>
        <w:pStyle w:val="BodyText"/>
        <w:spacing w:before="2"/>
        <w:ind w:left="1080"/>
      </w:pPr>
      <w:r>
        <w:rPr>
          <w:spacing w:val="-2"/>
        </w:rPr>
        <w:t>focusing</w:t>
      </w:r>
      <w:r>
        <w:rPr>
          <w:spacing w:val="-15"/>
        </w:rPr>
        <w:t xml:space="preserve"> </w:t>
      </w:r>
      <w:r>
        <w:rPr>
          <w:spacing w:val="-2"/>
        </w:rPr>
        <w:t>on</w:t>
      </w:r>
      <w:r>
        <w:rPr>
          <w:spacing w:val="-17"/>
        </w:rPr>
        <w:t xml:space="preserve"> </w:t>
      </w:r>
      <w:r>
        <w:rPr>
          <w:i/>
          <w:spacing w:val="-2"/>
        </w:rPr>
        <w:t>behaviour</w:t>
      </w:r>
      <w:r>
        <w:rPr>
          <w:spacing w:val="-2"/>
        </w:rPr>
        <w:t>,</w:t>
      </w:r>
      <w:r>
        <w:rPr>
          <w:spacing w:val="-15"/>
        </w:rPr>
        <w:t xml:space="preserve"> </w:t>
      </w:r>
      <w:r>
        <w:rPr>
          <w:spacing w:val="-2"/>
        </w:rPr>
        <w:t>not</w:t>
      </w:r>
      <w:r>
        <w:rPr>
          <w:spacing w:val="-15"/>
        </w:rPr>
        <w:t xml:space="preserve"> </w:t>
      </w:r>
      <w:r>
        <w:rPr>
          <w:spacing w:val="-2"/>
        </w:rPr>
        <w:t>on</w:t>
      </w:r>
      <w:r>
        <w:rPr>
          <w:spacing w:val="-18"/>
        </w:rPr>
        <w:t xml:space="preserve"> </w:t>
      </w:r>
      <w:r>
        <w:rPr>
          <w:spacing w:val="-2"/>
        </w:rPr>
        <w:t>the</w:t>
      </w:r>
      <w:r>
        <w:rPr>
          <w:spacing w:val="-19"/>
        </w:rPr>
        <w:t xml:space="preserve"> </w:t>
      </w:r>
      <w:r>
        <w:rPr>
          <w:spacing w:val="-2"/>
        </w:rPr>
        <w:t>child</w:t>
      </w:r>
      <w:r>
        <w:rPr>
          <w:spacing w:val="-14"/>
        </w:rPr>
        <w:t xml:space="preserve"> </w:t>
      </w:r>
      <w:r>
        <w:rPr>
          <w:spacing w:val="-2"/>
        </w:rPr>
        <w:t>as</w:t>
      </w:r>
      <w:r>
        <w:rPr>
          <w:spacing w:val="-16"/>
        </w:rPr>
        <w:t xml:space="preserve"> </w:t>
      </w:r>
      <w:r>
        <w:rPr>
          <w:spacing w:val="-2"/>
        </w:rPr>
        <w:t>a</w:t>
      </w:r>
      <w:r>
        <w:rPr>
          <w:spacing w:val="-16"/>
        </w:rPr>
        <w:t xml:space="preserve"> </w:t>
      </w:r>
      <w:r>
        <w:rPr>
          <w:spacing w:val="-2"/>
        </w:rPr>
        <w:t>person.</w:t>
      </w:r>
    </w:p>
    <w:p w14:paraId="66A583D8" w14:textId="77777777" w:rsidR="002419A5" w:rsidRDefault="002419A5" w:rsidP="002419A5">
      <w:pPr>
        <w:pStyle w:val="ListParagraph"/>
        <w:numPr>
          <w:ilvl w:val="0"/>
          <w:numId w:val="4"/>
        </w:numPr>
        <w:tabs>
          <w:tab w:val="left" w:pos="1080"/>
        </w:tabs>
        <w:spacing w:before="1" w:line="242" w:lineRule="auto"/>
        <w:ind w:right="393"/>
        <w:contextualSpacing w:val="0"/>
        <w:rPr>
          <w:rFonts w:ascii="Symbol" w:hAnsi="Symbol"/>
          <w:sz w:val="20"/>
        </w:rPr>
      </w:pPr>
      <w:r>
        <w:rPr>
          <w:spacing w:val="-2"/>
        </w:rPr>
        <w:t>We</w:t>
      </w:r>
      <w:r>
        <w:rPr>
          <w:spacing w:val="-13"/>
        </w:rPr>
        <w:t xml:space="preserve"> </w:t>
      </w:r>
      <w:r>
        <w:rPr>
          <w:spacing w:val="-2"/>
        </w:rPr>
        <w:t>understand</w:t>
      </w:r>
      <w:r>
        <w:rPr>
          <w:spacing w:val="-16"/>
        </w:rPr>
        <w:t xml:space="preserve"> </w:t>
      </w:r>
      <w:r>
        <w:rPr>
          <w:spacing w:val="-2"/>
        </w:rPr>
        <w:t>that</w:t>
      </w:r>
      <w:r>
        <w:rPr>
          <w:spacing w:val="-18"/>
        </w:rPr>
        <w:t xml:space="preserve"> </w:t>
      </w:r>
      <w:r>
        <w:rPr>
          <w:spacing w:val="-2"/>
        </w:rPr>
        <w:t>behaviour</w:t>
      </w:r>
      <w:r>
        <w:rPr>
          <w:spacing w:val="-15"/>
        </w:rPr>
        <w:t xml:space="preserve"> </w:t>
      </w:r>
      <w:r>
        <w:rPr>
          <w:spacing w:val="-2"/>
        </w:rPr>
        <w:t>is</w:t>
      </w:r>
      <w:r>
        <w:rPr>
          <w:spacing w:val="-15"/>
        </w:rPr>
        <w:t xml:space="preserve"> </w:t>
      </w:r>
      <w:r>
        <w:rPr>
          <w:spacing w:val="-2"/>
        </w:rPr>
        <w:t>a</w:t>
      </w:r>
      <w:r>
        <w:rPr>
          <w:spacing w:val="-16"/>
        </w:rPr>
        <w:t xml:space="preserve"> </w:t>
      </w:r>
      <w:r>
        <w:rPr>
          <w:spacing w:val="-2"/>
        </w:rPr>
        <w:t>form</w:t>
      </w:r>
      <w:r>
        <w:rPr>
          <w:spacing w:val="-16"/>
        </w:rPr>
        <w:t xml:space="preserve"> </w:t>
      </w:r>
      <w:r>
        <w:rPr>
          <w:spacing w:val="-2"/>
        </w:rPr>
        <w:t>of</w:t>
      </w:r>
      <w:r>
        <w:rPr>
          <w:spacing w:val="-16"/>
        </w:rPr>
        <w:t xml:space="preserve"> </w:t>
      </w:r>
      <w:r>
        <w:rPr>
          <w:spacing w:val="-2"/>
        </w:rPr>
        <w:t>communication,</w:t>
      </w:r>
      <w:r>
        <w:rPr>
          <w:spacing w:val="-15"/>
        </w:rPr>
        <w:t xml:space="preserve"> </w:t>
      </w:r>
      <w:r>
        <w:rPr>
          <w:spacing w:val="-2"/>
        </w:rPr>
        <w:t>and</w:t>
      </w:r>
      <w:r>
        <w:rPr>
          <w:spacing w:val="-16"/>
        </w:rPr>
        <w:t xml:space="preserve"> </w:t>
      </w:r>
      <w:r>
        <w:rPr>
          <w:spacing w:val="-2"/>
        </w:rPr>
        <w:t>we</w:t>
      </w:r>
      <w:r>
        <w:rPr>
          <w:spacing w:val="-13"/>
        </w:rPr>
        <w:t xml:space="preserve"> </w:t>
      </w:r>
      <w:r>
        <w:rPr>
          <w:spacing w:val="-2"/>
        </w:rPr>
        <w:t>are</w:t>
      </w:r>
      <w:r>
        <w:rPr>
          <w:spacing w:val="-18"/>
        </w:rPr>
        <w:t xml:space="preserve"> </w:t>
      </w:r>
      <w:r>
        <w:rPr>
          <w:spacing w:val="-2"/>
        </w:rPr>
        <w:t>committed</w:t>
      </w:r>
      <w:r>
        <w:rPr>
          <w:spacing w:val="-13"/>
        </w:rPr>
        <w:t xml:space="preserve"> </w:t>
      </w:r>
      <w:r>
        <w:rPr>
          <w:spacing w:val="-2"/>
        </w:rPr>
        <w:t>to</w:t>
      </w:r>
      <w:r>
        <w:rPr>
          <w:spacing w:val="-19"/>
        </w:rPr>
        <w:t xml:space="preserve"> </w:t>
      </w:r>
      <w:r>
        <w:rPr>
          <w:spacing w:val="-2"/>
        </w:rPr>
        <w:t>working with</w:t>
      </w:r>
      <w:r>
        <w:rPr>
          <w:spacing w:val="-12"/>
        </w:rPr>
        <w:t xml:space="preserve"> </w:t>
      </w:r>
      <w:r>
        <w:rPr>
          <w:spacing w:val="-2"/>
        </w:rPr>
        <w:t>children</w:t>
      </w:r>
      <w:r>
        <w:rPr>
          <w:spacing w:val="-12"/>
        </w:rPr>
        <w:t xml:space="preserve"> </w:t>
      </w:r>
      <w:r>
        <w:rPr>
          <w:spacing w:val="-2"/>
        </w:rPr>
        <w:t>to</w:t>
      </w:r>
      <w:r>
        <w:rPr>
          <w:spacing w:val="-13"/>
        </w:rPr>
        <w:t xml:space="preserve"> </w:t>
      </w:r>
      <w:r>
        <w:rPr>
          <w:spacing w:val="-2"/>
        </w:rPr>
        <w:t>uncover</w:t>
      </w:r>
      <w:r>
        <w:rPr>
          <w:spacing w:val="-7"/>
        </w:rPr>
        <w:t xml:space="preserve"> </w:t>
      </w:r>
      <w:r>
        <w:rPr>
          <w:spacing w:val="-2"/>
        </w:rPr>
        <w:t>the</w:t>
      </w:r>
      <w:r>
        <w:rPr>
          <w:spacing w:val="-12"/>
        </w:rPr>
        <w:t xml:space="preserve"> </w:t>
      </w:r>
      <w:r>
        <w:rPr>
          <w:spacing w:val="-2"/>
        </w:rPr>
        <w:t>underlying</w:t>
      </w:r>
      <w:r>
        <w:rPr>
          <w:spacing w:val="-10"/>
        </w:rPr>
        <w:t xml:space="preserve"> </w:t>
      </w:r>
      <w:r>
        <w:rPr>
          <w:spacing w:val="-2"/>
        </w:rPr>
        <w:t>needs</w:t>
      </w:r>
      <w:r>
        <w:rPr>
          <w:spacing w:val="-9"/>
        </w:rPr>
        <w:t xml:space="preserve"> </w:t>
      </w:r>
      <w:r>
        <w:rPr>
          <w:spacing w:val="-2"/>
        </w:rPr>
        <w:t>behind</w:t>
      </w:r>
      <w:r>
        <w:rPr>
          <w:spacing w:val="-12"/>
        </w:rPr>
        <w:t xml:space="preserve"> </w:t>
      </w:r>
      <w:r>
        <w:rPr>
          <w:spacing w:val="-2"/>
        </w:rPr>
        <w:t>their</w:t>
      </w:r>
      <w:r>
        <w:rPr>
          <w:spacing w:val="-12"/>
        </w:rPr>
        <w:t xml:space="preserve"> </w:t>
      </w:r>
      <w:r>
        <w:rPr>
          <w:spacing w:val="-2"/>
        </w:rPr>
        <w:t>actions,</w:t>
      </w:r>
      <w:r>
        <w:rPr>
          <w:spacing w:val="-13"/>
        </w:rPr>
        <w:t xml:space="preserve"> </w:t>
      </w:r>
      <w:r>
        <w:rPr>
          <w:spacing w:val="-2"/>
        </w:rPr>
        <w:t>supporting</w:t>
      </w:r>
      <w:r>
        <w:rPr>
          <w:spacing w:val="-12"/>
        </w:rPr>
        <w:t xml:space="preserve"> </w:t>
      </w:r>
      <w:r>
        <w:rPr>
          <w:spacing w:val="-2"/>
        </w:rPr>
        <w:t xml:space="preserve">emotional </w:t>
      </w:r>
      <w:r>
        <w:t>growth and development.</w:t>
      </w:r>
    </w:p>
    <w:p w14:paraId="76BFDDFE" w14:textId="77777777" w:rsidR="002419A5" w:rsidRDefault="002419A5" w:rsidP="002419A5">
      <w:pPr>
        <w:pStyle w:val="BodyText"/>
        <w:spacing w:before="3"/>
      </w:pPr>
    </w:p>
    <w:p w14:paraId="39B44206" w14:textId="77777777" w:rsidR="002419A5" w:rsidRDefault="002419A5" w:rsidP="002419A5">
      <w:pPr>
        <w:pStyle w:val="BodyText"/>
        <w:ind w:left="360" w:right="384"/>
      </w:pPr>
      <w:r>
        <w:rPr>
          <w:spacing w:val="-4"/>
        </w:rPr>
        <w:t>Above</w:t>
      </w:r>
      <w:r>
        <w:rPr>
          <w:spacing w:val="-11"/>
        </w:rPr>
        <w:t xml:space="preserve"> </w:t>
      </w:r>
      <w:r>
        <w:rPr>
          <w:spacing w:val="-4"/>
        </w:rPr>
        <w:t>all,</w:t>
      </w:r>
      <w:r>
        <w:rPr>
          <w:spacing w:val="-12"/>
        </w:rPr>
        <w:t xml:space="preserve"> </w:t>
      </w:r>
      <w:r>
        <w:rPr>
          <w:spacing w:val="-4"/>
        </w:rPr>
        <w:t>we</w:t>
      </w:r>
      <w:r>
        <w:rPr>
          <w:spacing w:val="-11"/>
        </w:rPr>
        <w:t xml:space="preserve"> </w:t>
      </w:r>
      <w:r>
        <w:rPr>
          <w:spacing w:val="-4"/>
        </w:rPr>
        <w:t>believe</w:t>
      </w:r>
      <w:r>
        <w:rPr>
          <w:spacing w:val="-8"/>
        </w:rPr>
        <w:t xml:space="preserve"> </w:t>
      </w:r>
      <w:r>
        <w:rPr>
          <w:spacing w:val="-4"/>
        </w:rPr>
        <w:t>that</w:t>
      </w:r>
      <w:r>
        <w:rPr>
          <w:spacing w:val="-9"/>
        </w:rPr>
        <w:t xml:space="preserve"> </w:t>
      </w:r>
      <w:r>
        <w:rPr>
          <w:spacing w:val="-4"/>
        </w:rPr>
        <w:t>a</w:t>
      </w:r>
      <w:r>
        <w:rPr>
          <w:spacing w:val="-11"/>
        </w:rPr>
        <w:t xml:space="preserve"> </w:t>
      </w:r>
      <w:r>
        <w:rPr>
          <w:spacing w:val="-4"/>
        </w:rPr>
        <w:t>positive,</w:t>
      </w:r>
      <w:r>
        <w:rPr>
          <w:spacing w:val="-10"/>
        </w:rPr>
        <w:t xml:space="preserve"> </w:t>
      </w:r>
      <w:r>
        <w:rPr>
          <w:spacing w:val="-4"/>
        </w:rPr>
        <w:t>safe,</w:t>
      </w:r>
      <w:r>
        <w:rPr>
          <w:spacing w:val="-10"/>
        </w:rPr>
        <w:t xml:space="preserve"> </w:t>
      </w:r>
      <w:r>
        <w:rPr>
          <w:spacing w:val="-4"/>
        </w:rPr>
        <w:t>and</w:t>
      </w:r>
      <w:r>
        <w:rPr>
          <w:spacing w:val="-9"/>
        </w:rPr>
        <w:t xml:space="preserve"> </w:t>
      </w:r>
      <w:r>
        <w:rPr>
          <w:spacing w:val="-4"/>
        </w:rPr>
        <w:t>respectful</w:t>
      </w:r>
      <w:r>
        <w:rPr>
          <w:spacing w:val="-12"/>
        </w:rPr>
        <w:t xml:space="preserve"> </w:t>
      </w:r>
      <w:r>
        <w:rPr>
          <w:spacing w:val="-4"/>
        </w:rPr>
        <w:t>environment</w:t>
      </w:r>
      <w:r>
        <w:rPr>
          <w:spacing w:val="-9"/>
        </w:rPr>
        <w:t xml:space="preserve"> </w:t>
      </w:r>
      <w:r>
        <w:rPr>
          <w:spacing w:val="-4"/>
        </w:rPr>
        <w:t>is</w:t>
      </w:r>
      <w:r>
        <w:rPr>
          <w:spacing w:val="-10"/>
        </w:rPr>
        <w:t xml:space="preserve"> </w:t>
      </w:r>
      <w:r>
        <w:rPr>
          <w:spacing w:val="-4"/>
        </w:rPr>
        <w:t>not</w:t>
      </w:r>
      <w:r>
        <w:rPr>
          <w:spacing w:val="-9"/>
        </w:rPr>
        <w:t xml:space="preserve"> </w:t>
      </w:r>
      <w:r>
        <w:rPr>
          <w:spacing w:val="-4"/>
        </w:rPr>
        <w:t>only</w:t>
      </w:r>
      <w:r>
        <w:rPr>
          <w:spacing w:val="-12"/>
        </w:rPr>
        <w:t xml:space="preserve"> </w:t>
      </w:r>
      <w:r>
        <w:rPr>
          <w:spacing w:val="-4"/>
        </w:rPr>
        <w:t>the</w:t>
      </w:r>
      <w:r>
        <w:rPr>
          <w:spacing w:val="-11"/>
        </w:rPr>
        <w:t xml:space="preserve"> </w:t>
      </w:r>
      <w:r>
        <w:rPr>
          <w:spacing w:val="-4"/>
        </w:rPr>
        <w:t>foundation</w:t>
      </w:r>
      <w:r>
        <w:rPr>
          <w:spacing w:val="-9"/>
        </w:rPr>
        <w:t xml:space="preserve"> </w:t>
      </w:r>
      <w:r>
        <w:rPr>
          <w:spacing w:val="-4"/>
        </w:rPr>
        <w:t xml:space="preserve">of </w:t>
      </w:r>
      <w:r>
        <w:t>good</w:t>
      </w:r>
      <w:r>
        <w:rPr>
          <w:spacing w:val="-12"/>
        </w:rPr>
        <w:t xml:space="preserve"> </w:t>
      </w:r>
      <w:r>
        <w:t>behaviour</w:t>
      </w:r>
      <w:r>
        <w:rPr>
          <w:spacing w:val="-11"/>
        </w:rPr>
        <w:t xml:space="preserve"> </w:t>
      </w:r>
      <w:r>
        <w:t>—</w:t>
      </w:r>
      <w:r>
        <w:rPr>
          <w:spacing w:val="-12"/>
        </w:rPr>
        <w:t xml:space="preserve"> </w:t>
      </w:r>
      <w:r>
        <w:t>it’s</w:t>
      </w:r>
      <w:r>
        <w:rPr>
          <w:spacing w:val="-11"/>
        </w:rPr>
        <w:t xml:space="preserve"> </w:t>
      </w:r>
      <w:r>
        <w:t>the</w:t>
      </w:r>
      <w:r>
        <w:rPr>
          <w:spacing w:val="-9"/>
        </w:rPr>
        <w:t xml:space="preserve"> </w:t>
      </w:r>
      <w:r>
        <w:t>foundation</w:t>
      </w:r>
      <w:r>
        <w:rPr>
          <w:spacing w:val="-10"/>
        </w:rPr>
        <w:t xml:space="preserve"> </w:t>
      </w:r>
      <w:r>
        <w:t>of</w:t>
      </w:r>
      <w:r>
        <w:rPr>
          <w:spacing w:val="-9"/>
        </w:rPr>
        <w:t xml:space="preserve"> </w:t>
      </w:r>
      <w:r>
        <w:t>lifelong</w:t>
      </w:r>
      <w:r>
        <w:rPr>
          <w:spacing w:val="-10"/>
        </w:rPr>
        <w:t xml:space="preserve"> </w:t>
      </w:r>
      <w:r>
        <w:t>learning.</w:t>
      </w:r>
    </w:p>
    <w:p w14:paraId="5355B79F" w14:textId="77777777" w:rsidR="002419A5" w:rsidRDefault="002419A5" w:rsidP="002419A5">
      <w:pPr>
        <w:pStyle w:val="BodyText"/>
        <w:spacing w:before="8"/>
      </w:pPr>
    </w:p>
    <w:p w14:paraId="1A7227A1" w14:textId="77777777" w:rsidR="002419A5" w:rsidRDefault="002419A5" w:rsidP="002419A5">
      <w:pPr>
        <w:pStyle w:val="Heading1"/>
      </w:pPr>
      <w:r>
        <w:rPr>
          <w:spacing w:val="-2"/>
        </w:rPr>
        <w:t>Rationale</w:t>
      </w:r>
    </w:p>
    <w:p w14:paraId="28670F4D" w14:textId="77777777" w:rsidR="002419A5" w:rsidRDefault="002419A5" w:rsidP="002419A5">
      <w:pPr>
        <w:pStyle w:val="BodyText"/>
        <w:spacing w:before="7"/>
        <w:rPr>
          <w:rFonts w:ascii="Tahoma"/>
          <w:b/>
        </w:rPr>
      </w:pPr>
    </w:p>
    <w:p w14:paraId="14C2BF36" w14:textId="77777777" w:rsidR="002419A5" w:rsidRDefault="002419A5" w:rsidP="002419A5">
      <w:pPr>
        <w:spacing w:before="1" w:line="242" w:lineRule="auto"/>
        <w:ind w:left="360" w:right="384"/>
      </w:pPr>
      <w:r>
        <w:rPr>
          <w:spacing w:val="-4"/>
        </w:rPr>
        <w:t>Our</w:t>
      </w:r>
      <w:r>
        <w:rPr>
          <w:spacing w:val="-14"/>
        </w:rPr>
        <w:t xml:space="preserve"> </w:t>
      </w:r>
      <w:r>
        <w:rPr>
          <w:spacing w:val="-4"/>
        </w:rPr>
        <w:t>approach</w:t>
      </w:r>
      <w:r>
        <w:rPr>
          <w:spacing w:val="-13"/>
        </w:rPr>
        <w:t xml:space="preserve"> </w:t>
      </w:r>
      <w:r>
        <w:rPr>
          <w:spacing w:val="-4"/>
        </w:rPr>
        <w:t>to</w:t>
      </w:r>
      <w:r>
        <w:rPr>
          <w:spacing w:val="-16"/>
        </w:rPr>
        <w:t xml:space="preserve"> </w:t>
      </w:r>
      <w:r>
        <w:rPr>
          <w:spacing w:val="-4"/>
        </w:rPr>
        <w:t>behaviour</w:t>
      </w:r>
      <w:r>
        <w:rPr>
          <w:spacing w:val="-14"/>
        </w:rPr>
        <w:t xml:space="preserve"> </w:t>
      </w:r>
      <w:r>
        <w:rPr>
          <w:spacing w:val="-4"/>
        </w:rPr>
        <w:t>and</w:t>
      </w:r>
      <w:r>
        <w:rPr>
          <w:spacing w:val="-15"/>
        </w:rPr>
        <w:t xml:space="preserve"> </w:t>
      </w:r>
      <w:r>
        <w:rPr>
          <w:spacing w:val="-4"/>
        </w:rPr>
        <w:t>relationships</w:t>
      </w:r>
      <w:r>
        <w:rPr>
          <w:spacing w:val="-12"/>
        </w:rPr>
        <w:t xml:space="preserve"> </w:t>
      </w:r>
      <w:r>
        <w:rPr>
          <w:spacing w:val="-4"/>
        </w:rPr>
        <w:t>is</w:t>
      </w:r>
      <w:r>
        <w:rPr>
          <w:spacing w:val="-14"/>
        </w:rPr>
        <w:t xml:space="preserve"> </w:t>
      </w:r>
      <w:r>
        <w:rPr>
          <w:spacing w:val="-4"/>
        </w:rPr>
        <w:t>rooted</w:t>
      </w:r>
      <w:r>
        <w:rPr>
          <w:spacing w:val="-13"/>
        </w:rPr>
        <w:t xml:space="preserve"> </w:t>
      </w:r>
      <w:r>
        <w:rPr>
          <w:spacing w:val="-4"/>
        </w:rPr>
        <w:t>in</w:t>
      </w:r>
      <w:r>
        <w:rPr>
          <w:spacing w:val="-15"/>
        </w:rPr>
        <w:t xml:space="preserve"> </w:t>
      </w:r>
      <w:r>
        <w:rPr>
          <w:spacing w:val="-4"/>
        </w:rPr>
        <w:t>our</w:t>
      </w:r>
      <w:r>
        <w:rPr>
          <w:spacing w:val="-15"/>
        </w:rPr>
        <w:t xml:space="preserve"> </w:t>
      </w:r>
      <w:r>
        <w:rPr>
          <w:spacing w:val="-4"/>
        </w:rPr>
        <w:t>belief</w:t>
      </w:r>
      <w:r>
        <w:rPr>
          <w:spacing w:val="-14"/>
        </w:rPr>
        <w:t xml:space="preserve"> </w:t>
      </w:r>
      <w:r>
        <w:rPr>
          <w:spacing w:val="-4"/>
        </w:rPr>
        <w:t>that</w:t>
      </w:r>
      <w:r>
        <w:rPr>
          <w:spacing w:val="-10"/>
        </w:rPr>
        <w:t xml:space="preserve"> </w:t>
      </w:r>
      <w:r>
        <w:rPr>
          <w:i/>
          <w:spacing w:val="-4"/>
        </w:rPr>
        <w:t>children</w:t>
      </w:r>
      <w:r>
        <w:rPr>
          <w:i/>
          <w:spacing w:val="-15"/>
        </w:rPr>
        <w:t xml:space="preserve"> </w:t>
      </w:r>
      <w:r>
        <w:rPr>
          <w:i/>
          <w:spacing w:val="-4"/>
        </w:rPr>
        <w:t>flourish</w:t>
      </w:r>
      <w:r>
        <w:rPr>
          <w:i/>
          <w:spacing w:val="-15"/>
        </w:rPr>
        <w:t xml:space="preserve"> </w:t>
      </w:r>
      <w:r>
        <w:rPr>
          <w:i/>
          <w:spacing w:val="-4"/>
        </w:rPr>
        <w:t>when</w:t>
      </w:r>
      <w:r>
        <w:rPr>
          <w:i/>
          <w:spacing w:val="-13"/>
        </w:rPr>
        <w:t xml:space="preserve"> </w:t>
      </w:r>
      <w:r>
        <w:rPr>
          <w:i/>
          <w:spacing w:val="-4"/>
        </w:rPr>
        <w:t xml:space="preserve">they </w:t>
      </w:r>
      <w:r>
        <w:rPr>
          <w:i/>
          <w:spacing w:val="-2"/>
        </w:rPr>
        <w:t>feel</w:t>
      </w:r>
      <w:r>
        <w:rPr>
          <w:i/>
          <w:spacing w:val="-16"/>
        </w:rPr>
        <w:t xml:space="preserve"> </w:t>
      </w:r>
      <w:r>
        <w:rPr>
          <w:i/>
          <w:spacing w:val="-2"/>
        </w:rPr>
        <w:t>seen,</w:t>
      </w:r>
      <w:r>
        <w:rPr>
          <w:i/>
          <w:spacing w:val="-14"/>
        </w:rPr>
        <w:t xml:space="preserve"> </w:t>
      </w:r>
      <w:r>
        <w:rPr>
          <w:i/>
          <w:spacing w:val="-2"/>
        </w:rPr>
        <w:t>heard,</w:t>
      </w:r>
      <w:r>
        <w:rPr>
          <w:i/>
          <w:spacing w:val="-15"/>
        </w:rPr>
        <w:t xml:space="preserve"> </w:t>
      </w:r>
      <w:r>
        <w:rPr>
          <w:i/>
          <w:spacing w:val="-2"/>
        </w:rPr>
        <w:t>and</w:t>
      </w:r>
      <w:r>
        <w:rPr>
          <w:i/>
          <w:spacing w:val="-16"/>
        </w:rPr>
        <w:t xml:space="preserve"> </w:t>
      </w:r>
      <w:r>
        <w:rPr>
          <w:i/>
          <w:spacing w:val="-2"/>
        </w:rPr>
        <w:t>supported</w:t>
      </w:r>
      <w:r>
        <w:rPr>
          <w:spacing w:val="-2"/>
        </w:rPr>
        <w:t>.</w:t>
      </w:r>
      <w:r>
        <w:rPr>
          <w:spacing w:val="-12"/>
        </w:rPr>
        <w:t xml:space="preserve"> </w:t>
      </w:r>
      <w:r>
        <w:rPr>
          <w:spacing w:val="-2"/>
        </w:rPr>
        <w:t>Everything</w:t>
      </w:r>
      <w:r>
        <w:rPr>
          <w:spacing w:val="-18"/>
        </w:rPr>
        <w:t xml:space="preserve"> </w:t>
      </w:r>
      <w:r>
        <w:rPr>
          <w:spacing w:val="-2"/>
        </w:rPr>
        <w:t>we</w:t>
      </w:r>
      <w:r>
        <w:rPr>
          <w:spacing w:val="-16"/>
        </w:rPr>
        <w:t xml:space="preserve"> </w:t>
      </w:r>
      <w:r>
        <w:rPr>
          <w:spacing w:val="-2"/>
        </w:rPr>
        <w:t>do</w:t>
      </w:r>
      <w:r>
        <w:rPr>
          <w:spacing w:val="-17"/>
        </w:rPr>
        <w:t xml:space="preserve"> </w:t>
      </w:r>
      <w:r>
        <w:rPr>
          <w:spacing w:val="-2"/>
        </w:rPr>
        <w:t>is</w:t>
      </w:r>
      <w:r>
        <w:rPr>
          <w:spacing w:val="-15"/>
        </w:rPr>
        <w:t xml:space="preserve"> </w:t>
      </w:r>
      <w:r>
        <w:rPr>
          <w:spacing w:val="-2"/>
        </w:rPr>
        <w:t>guided</w:t>
      </w:r>
      <w:r>
        <w:rPr>
          <w:spacing w:val="-16"/>
        </w:rPr>
        <w:t xml:space="preserve"> </w:t>
      </w:r>
      <w:r>
        <w:rPr>
          <w:spacing w:val="-2"/>
        </w:rPr>
        <w:t>by</w:t>
      </w:r>
      <w:r>
        <w:rPr>
          <w:spacing w:val="-16"/>
        </w:rPr>
        <w:t xml:space="preserve"> </w:t>
      </w:r>
      <w:r>
        <w:rPr>
          <w:spacing w:val="-2"/>
        </w:rPr>
        <w:t>three</w:t>
      </w:r>
      <w:r>
        <w:rPr>
          <w:spacing w:val="-15"/>
        </w:rPr>
        <w:t xml:space="preserve"> </w:t>
      </w:r>
      <w:r>
        <w:rPr>
          <w:spacing w:val="-2"/>
        </w:rPr>
        <w:t>core</w:t>
      </w:r>
      <w:r>
        <w:rPr>
          <w:spacing w:val="-16"/>
        </w:rPr>
        <w:t xml:space="preserve"> </w:t>
      </w:r>
      <w:r>
        <w:rPr>
          <w:spacing w:val="-2"/>
        </w:rPr>
        <w:t>values:</w:t>
      </w:r>
      <w:r>
        <w:rPr>
          <w:spacing w:val="-15"/>
        </w:rPr>
        <w:t xml:space="preserve"> </w:t>
      </w:r>
      <w:r>
        <w:rPr>
          <w:spacing w:val="-2"/>
        </w:rPr>
        <w:t>Be</w:t>
      </w:r>
      <w:r>
        <w:rPr>
          <w:spacing w:val="-15"/>
        </w:rPr>
        <w:t xml:space="preserve"> </w:t>
      </w:r>
      <w:r>
        <w:rPr>
          <w:spacing w:val="-2"/>
        </w:rPr>
        <w:t>Curious,</w:t>
      </w:r>
      <w:r>
        <w:rPr>
          <w:spacing w:val="-14"/>
        </w:rPr>
        <w:t xml:space="preserve"> </w:t>
      </w:r>
      <w:r>
        <w:rPr>
          <w:spacing w:val="-2"/>
        </w:rPr>
        <w:t xml:space="preserve">Be </w:t>
      </w:r>
      <w:r>
        <w:t>Kind, Stay Connected.</w:t>
      </w:r>
    </w:p>
    <w:p w14:paraId="0E2E43FA" w14:textId="77777777" w:rsidR="002419A5" w:rsidRDefault="002419A5" w:rsidP="002419A5">
      <w:pPr>
        <w:pStyle w:val="ListParagraph"/>
        <w:numPr>
          <w:ilvl w:val="0"/>
          <w:numId w:val="4"/>
        </w:numPr>
        <w:tabs>
          <w:tab w:val="left" w:pos="1080"/>
        </w:tabs>
        <w:spacing w:line="266" w:lineRule="exact"/>
        <w:contextualSpacing w:val="0"/>
        <w:rPr>
          <w:rFonts w:ascii="Symbol" w:hAnsi="Symbol"/>
          <w:sz w:val="20"/>
        </w:rPr>
      </w:pPr>
      <w:r>
        <w:rPr>
          <w:spacing w:val="-4"/>
        </w:rPr>
        <w:t>Be</w:t>
      </w:r>
      <w:r>
        <w:rPr>
          <w:spacing w:val="-15"/>
        </w:rPr>
        <w:t xml:space="preserve"> </w:t>
      </w:r>
      <w:r>
        <w:rPr>
          <w:spacing w:val="-4"/>
        </w:rPr>
        <w:t>Curious</w:t>
      </w:r>
      <w:r>
        <w:rPr>
          <w:spacing w:val="-15"/>
        </w:rPr>
        <w:t xml:space="preserve"> </w:t>
      </w:r>
      <w:r>
        <w:rPr>
          <w:spacing w:val="-4"/>
        </w:rPr>
        <w:t>—</w:t>
      </w:r>
      <w:r>
        <w:rPr>
          <w:spacing w:val="-12"/>
        </w:rPr>
        <w:t xml:space="preserve"> </w:t>
      </w:r>
      <w:r>
        <w:rPr>
          <w:spacing w:val="-4"/>
        </w:rPr>
        <w:t>We</w:t>
      </w:r>
      <w:r>
        <w:rPr>
          <w:spacing w:val="-15"/>
        </w:rPr>
        <w:t xml:space="preserve"> </w:t>
      </w:r>
      <w:r>
        <w:rPr>
          <w:spacing w:val="-4"/>
        </w:rPr>
        <w:t>seek</w:t>
      </w:r>
      <w:r>
        <w:rPr>
          <w:spacing w:val="-15"/>
        </w:rPr>
        <w:t xml:space="preserve"> </w:t>
      </w:r>
      <w:r>
        <w:rPr>
          <w:spacing w:val="-4"/>
        </w:rPr>
        <w:t>to</w:t>
      </w:r>
      <w:r>
        <w:rPr>
          <w:spacing w:val="-15"/>
        </w:rPr>
        <w:t xml:space="preserve"> </w:t>
      </w:r>
      <w:r>
        <w:rPr>
          <w:spacing w:val="-4"/>
        </w:rPr>
        <w:t>understand</w:t>
      </w:r>
      <w:r>
        <w:rPr>
          <w:spacing w:val="-16"/>
        </w:rPr>
        <w:t xml:space="preserve"> </w:t>
      </w:r>
      <w:r>
        <w:rPr>
          <w:spacing w:val="-4"/>
        </w:rPr>
        <w:t>children’s</w:t>
      </w:r>
      <w:r>
        <w:rPr>
          <w:spacing w:val="-12"/>
        </w:rPr>
        <w:t xml:space="preserve"> </w:t>
      </w:r>
      <w:r>
        <w:rPr>
          <w:spacing w:val="-4"/>
        </w:rPr>
        <w:t>behaviour</w:t>
      </w:r>
      <w:r>
        <w:rPr>
          <w:spacing w:val="-15"/>
        </w:rPr>
        <w:t xml:space="preserve"> </w:t>
      </w:r>
      <w:r>
        <w:rPr>
          <w:spacing w:val="-4"/>
        </w:rPr>
        <w:t>and</w:t>
      </w:r>
      <w:r>
        <w:rPr>
          <w:spacing w:val="-15"/>
        </w:rPr>
        <w:t xml:space="preserve"> </w:t>
      </w:r>
      <w:r>
        <w:rPr>
          <w:spacing w:val="-4"/>
        </w:rPr>
        <w:t>the</w:t>
      </w:r>
      <w:r>
        <w:rPr>
          <w:spacing w:val="-16"/>
        </w:rPr>
        <w:t xml:space="preserve"> </w:t>
      </w:r>
      <w:r>
        <w:rPr>
          <w:spacing w:val="-4"/>
        </w:rPr>
        <w:t>reasons</w:t>
      </w:r>
      <w:r>
        <w:rPr>
          <w:spacing w:val="-14"/>
        </w:rPr>
        <w:t xml:space="preserve"> </w:t>
      </w:r>
      <w:r>
        <w:rPr>
          <w:spacing w:val="-4"/>
        </w:rPr>
        <w:t>behind</w:t>
      </w:r>
      <w:r>
        <w:rPr>
          <w:spacing w:val="-16"/>
        </w:rPr>
        <w:t xml:space="preserve"> </w:t>
      </w:r>
      <w:r>
        <w:rPr>
          <w:spacing w:val="-5"/>
        </w:rPr>
        <w:t>it.</w:t>
      </w:r>
    </w:p>
    <w:p w14:paraId="1FF27AA1" w14:textId="77777777" w:rsidR="002419A5" w:rsidRDefault="002419A5" w:rsidP="002419A5">
      <w:pPr>
        <w:pStyle w:val="ListParagraph"/>
        <w:numPr>
          <w:ilvl w:val="0"/>
          <w:numId w:val="4"/>
        </w:numPr>
        <w:tabs>
          <w:tab w:val="left" w:pos="1080"/>
        </w:tabs>
        <w:spacing w:before="3"/>
        <w:contextualSpacing w:val="0"/>
        <w:rPr>
          <w:rFonts w:ascii="Symbol" w:hAnsi="Symbol"/>
          <w:sz w:val="20"/>
        </w:rPr>
      </w:pPr>
      <w:r>
        <w:rPr>
          <w:spacing w:val="-4"/>
        </w:rPr>
        <w:t>Be</w:t>
      </w:r>
      <w:r>
        <w:rPr>
          <w:spacing w:val="-7"/>
        </w:rPr>
        <w:t xml:space="preserve"> </w:t>
      </w:r>
      <w:r>
        <w:rPr>
          <w:spacing w:val="-4"/>
        </w:rPr>
        <w:t>Kind</w:t>
      </w:r>
      <w:r>
        <w:rPr>
          <w:spacing w:val="-10"/>
        </w:rPr>
        <w:t xml:space="preserve"> </w:t>
      </w:r>
      <w:r>
        <w:rPr>
          <w:spacing w:val="-4"/>
        </w:rPr>
        <w:t>—</w:t>
      </w:r>
      <w:r>
        <w:rPr>
          <w:spacing w:val="-10"/>
        </w:rPr>
        <w:t xml:space="preserve"> </w:t>
      </w:r>
      <w:r>
        <w:rPr>
          <w:spacing w:val="-4"/>
        </w:rPr>
        <w:t>We</w:t>
      </w:r>
      <w:r>
        <w:rPr>
          <w:spacing w:val="-10"/>
        </w:rPr>
        <w:t xml:space="preserve"> </w:t>
      </w:r>
      <w:r>
        <w:rPr>
          <w:spacing w:val="-4"/>
        </w:rPr>
        <w:t>use</w:t>
      </w:r>
      <w:r>
        <w:rPr>
          <w:spacing w:val="-10"/>
        </w:rPr>
        <w:t xml:space="preserve"> </w:t>
      </w:r>
      <w:r>
        <w:rPr>
          <w:spacing w:val="-4"/>
        </w:rPr>
        <w:t>compassion</w:t>
      </w:r>
      <w:r>
        <w:rPr>
          <w:spacing w:val="-7"/>
        </w:rPr>
        <w:t xml:space="preserve"> </w:t>
      </w:r>
      <w:r>
        <w:rPr>
          <w:spacing w:val="-4"/>
        </w:rPr>
        <w:t>and</w:t>
      </w:r>
      <w:r>
        <w:rPr>
          <w:spacing w:val="-10"/>
        </w:rPr>
        <w:t xml:space="preserve"> </w:t>
      </w:r>
      <w:r>
        <w:rPr>
          <w:spacing w:val="-4"/>
        </w:rPr>
        <w:t>empathy</w:t>
      </w:r>
      <w:r>
        <w:rPr>
          <w:spacing w:val="-8"/>
        </w:rPr>
        <w:t xml:space="preserve"> </w:t>
      </w:r>
      <w:r>
        <w:rPr>
          <w:spacing w:val="-4"/>
        </w:rPr>
        <w:t>to</w:t>
      </w:r>
      <w:r>
        <w:rPr>
          <w:spacing w:val="-9"/>
        </w:rPr>
        <w:t xml:space="preserve"> </w:t>
      </w:r>
      <w:r>
        <w:rPr>
          <w:spacing w:val="-4"/>
        </w:rPr>
        <w:t>guide</w:t>
      </w:r>
      <w:r>
        <w:rPr>
          <w:spacing w:val="-8"/>
        </w:rPr>
        <w:t xml:space="preserve"> </w:t>
      </w:r>
      <w:r>
        <w:rPr>
          <w:spacing w:val="-4"/>
        </w:rPr>
        <w:t>children</w:t>
      </w:r>
      <w:r>
        <w:rPr>
          <w:spacing w:val="-8"/>
        </w:rPr>
        <w:t xml:space="preserve"> </w:t>
      </w:r>
      <w:r>
        <w:rPr>
          <w:spacing w:val="-4"/>
        </w:rPr>
        <w:t>toward</w:t>
      </w:r>
      <w:r>
        <w:rPr>
          <w:spacing w:val="-8"/>
        </w:rPr>
        <w:t xml:space="preserve"> </w:t>
      </w:r>
      <w:r>
        <w:rPr>
          <w:spacing w:val="-4"/>
        </w:rPr>
        <w:t>making</w:t>
      </w:r>
      <w:r>
        <w:rPr>
          <w:spacing w:val="-10"/>
        </w:rPr>
        <w:t xml:space="preserve"> </w:t>
      </w:r>
      <w:r>
        <w:rPr>
          <w:spacing w:val="-4"/>
        </w:rPr>
        <w:t>better</w:t>
      </w:r>
      <w:r>
        <w:rPr>
          <w:spacing w:val="-8"/>
        </w:rPr>
        <w:t xml:space="preserve"> </w:t>
      </w:r>
      <w:r>
        <w:rPr>
          <w:spacing w:val="-4"/>
        </w:rPr>
        <w:t>choices.</w:t>
      </w:r>
    </w:p>
    <w:p w14:paraId="34573DCB" w14:textId="77777777" w:rsidR="002419A5" w:rsidRDefault="002419A5" w:rsidP="002419A5">
      <w:pPr>
        <w:pStyle w:val="ListParagraph"/>
        <w:numPr>
          <w:ilvl w:val="0"/>
          <w:numId w:val="4"/>
        </w:numPr>
        <w:tabs>
          <w:tab w:val="left" w:pos="1080"/>
        </w:tabs>
        <w:spacing w:before="3"/>
        <w:contextualSpacing w:val="0"/>
        <w:rPr>
          <w:rFonts w:ascii="Symbol" w:hAnsi="Symbol"/>
          <w:sz w:val="20"/>
        </w:rPr>
      </w:pPr>
      <w:r>
        <w:rPr>
          <w:spacing w:val="-6"/>
        </w:rPr>
        <w:t>Stay</w:t>
      </w:r>
      <w:r>
        <w:rPr>
          <w:spacing w:val="-12"/>
        </w:rPr>
        <w:t xml:space="preserve"> </w:t>
      </w:r>
      <w:r>
        <w:rPr>
          <w:spacing w:val="-6"/>
        </w:rPr>
        <w:t>Connected</w:t>
      </w:r>
      <w:r>
        <w:rPr>
          <w:spacing w:val="-10"/>
        </w:rPr>
        <w:t xml:space="preserve"> </w:t>
      </w:r>
      <w:r>
        <w:rPr>
          <w:spacing w:val="-6"/>
        </w:rPr>
        <w:t>—</w:t>
      </w:r>
      <w:r>
        <w:rPr>
          <w:spacing w:val="-11"/>
        </w:rPr>
        <w:t xml:space="preserve"> </w:t>
      </w:r>
      <w:r>
        <w:rPr>
          <w:spacing w:val="-6"/>
        </w:rPr>
        <w:t>We</w:t>
      </w:r>
      <w:r>
        <w:rPr>
          <w:spacing w:val="-11"/>
        </w:rPr>
        <w:t xml:space="preserve"> </w:t>
      </w:r>
      <w:r>
        <w:rPr>
          <w:spacing w:val="-6"/>
        </w:rPr>
        <w:t>focus</w:t>
      </w:r>
      <w:r>
        <w:rPr>
          <w:spacing w:val="-10"/>
        </w:rPr>
        <w:t xml:space="preserve"> </w:t>
      </w:r>
      <w:r>
        <w:rPr>
          <w:spacing w:val="-6"/>
        </w:rPr>
        <w:t>on</w:t>
      </w:r>
      <w:r>
        <w:rPr>
          <w:spacing w:val="-12"/>
        </w:rPr>
        <w:t xml:space="preserve"> </w:t>
      </w:r>
      <w:r>
        <w:rPr>
          <w:spacing w:val="-6"/>
        </w:rPr>
        <w:t>relationships</w:t>
      </w:r>
      <w:r>
        <w:rPr>
          <w:spacing w:val="-12"/>
        </w:rPr>
        <w:t xml:space="preserve"> </w:t>
      </w:r>
      <w:r>
        <w:rPr>
          <w:spacing w:val="-6"/>
        </w:rPr>
        <w:t>and</w:t>
      </w:r>
      <w:r>
        <w:rPr>
          <w:spacing w:val="-11"/>
        </w:rPr>
        <w:t xml:space="preserve"> </w:t>
      </w:r>
      <w:r>
        <w:rPr>
          <w:spacing w:val="-6"/>
        </w:rPr>
        <w:t>restoring</w:t>
      </w:r>
      <w:r>
        <w:rPr>
          <w:spacing w:val="-11"/>
        </w:rPr>
        <w:t xml:space="preserve"> </w:t>
      </w:r>
      <w:r>
        <w:rPr>
          <w:spacing w:val="-6"/>
        </w:rPr>
        <w:t>trust</w:t>
      </w:r>
      <w:r>
        <w:rPr>
          <w:spacing w:val="-11"/>
        </w:rPr>
        <w:t xml:space="preserve"> </w:t>
      </w:r>
      <w:r>
        <w:rPr>
          <w:spacing w:val="-6"/>
        </w:rPr>
        <w:t>when</w:t>
      </w:r>
      <w:r>
        <w:rPr>
          <w:spacing w:val="-9"/>
        </w:rPr>
        <w:t xml:space="preserve"> </w:t>
      </w:r>
      <w:r>
        <w:rPr>
          <w:spacing w:val="-6"/>
        </w:rPr>
        <w:t>things</w:t>
      </w:r>
      <w:r>
        <w:rPr>
          <w:spacing w:val="-10"/>
        </w:rPr>
        <w:t xml:space="preserve"> </w:t>
      </w:r>
      <w:r>
        <w:rPr>
          <w:spacing w:val="-6"/>
        </w:rPr>
        <w:t>go</w:t>
      </w:r>
      <w:r>
        <w:rPr>
          <w:spacing w:val="-15"/>
        </w:rPr>
        <w:t xml:space="preserve"> </w:t>
      </w:r>
      <w:r>
        <w:rPr>
          <w:spacing w:val="-6"/>
        </w:rPr>
        <w:t>wrong.</w:t>
      </w:r>
    </w:p>
    <w:p w14:paraId="11EA5D48" w14:textId="77777777" w:rsidR="002419A5" w:rsidRDefault="002419A5" w:rsidP="002419A5">
      <w:pPr>
        <w:pStyle w:val="BodyText"/>
        <w:spacing w:before="5"/>
      </w:pPr>
    </w:p>
    <w:p w14:paraId="67094009" w14:textId="77777777" w:rsidR="002419A5" w:rsidRDefault="002419A5" w:rsidP="002419A5">
      <w:pPr>
        <w:pStyle w:val="BodyText"/>
        <w:spacing w:line="242" w:lineRule="auto"/>
        <w:ind w:left="360" w:right="1149"/>
      </w:pPr>
      <w:r>
        <w:rPr>
          <w:spacing w:val="-4"/>
        </w:rPr>
        <w:t>To</w:t>
      </w:r>
      <w:r>
        <w:rPr>
          <w:spacing w:val="-17"/>
        </w:rPr>
        <w:t xml:space="preserve"> </w:t>
      </w:r>
      <w:r>
        <w:rPr>
          <w:spacing w:val="-4"/>
        </w:rPr>
        <w:t>help</w:t>
      </w:r>
      <w:r>
        <w:rPr>
          <w:spacing w:val="-17"/>
        </w:rPr>
        <w:t xml:space="preserve"> </w:t>
      </w:r>
      <w:r>
        <w:rPr>
          <w:spacing w:val="-4"/>
        </w:rPr>
        <w:t>children</w:t>
      </w:r>
      <w:r>
        <w:rPr>
          <w:spacing w:val="-18"/>
        </w:rPr>
        <w:t xml:space="preserve"> </w:t>
      </w:r>
      <w:r>
        <w:rPr>
          <w:spacing w:val="-4"/>
        </w:rPr>
        <w:t>reflect</w:t>
      </w:r>
      <w:r>
        <w:rPr>
          <w:spacing w:val="-18"/>
        </w:rPr>
        <w:t xml:space="preserve"> </w:t>
      </w:r>
      <w:r>
        <w:rPr>
          <w:spacing w:val="-4"/>
        </w:rPr>
        <w:t>on</w:t>
      </w:r>
      <w:r>
        <w:rPr>
          <w:spacing w:val="-16"/>
        </w:rPr>
        <w:t xml:space="preserve"> </w:t>
      </w:r>
      <w:r>
        <w:rPr>
          <w:spacing w:val="-4"/>
        </w:rPr>
        <w:t>their</w:t>
      </w:r>
      <w:r>
        <w:rPr>
          <w:spacing w:val="-18"/>
        </w:rPr>
        <w:t xml:space="preserve"> </w:t>
      </w:r>
      <w:r>
        <w:rPr>
          <w:spacing w:val="-4"/>
        </w:rPr>
        <w:t>choices,</w:t>
      </w:r>
      <w:r>
        <w:rPr>
          <w:spacing w:val="-17"/>
        </w:rPr>
        <w:t xml:space="preserve"> </w:t>
      </w:r>
      <w:r>
        <w:rPr>
          <w:spacing w:val="-4"/>
        </w:rPr>
        <w:t>we</w:t>
      </w:r>
      <w:r>
        <w:rPr>
          <w:spacing w:val="-17"/>
        </w:rPr>
        <w:t xml:space="preserve"> </w:t>
      </w:r>
      <w:r>
        <w:rPr>
          <w:spacing w:val="-4"/>
        </w:rPr>
        <w:t>use</w:t>
      </w:r>
      <w:r>
        <w:rPr>
          <w:spacing w:val="-17"/>
        </w:rPr>
        <w:t xml:space="preserve"> </w:t>
      </w:r>
      <w:r>
        <w:rPr>
          <w:spacing w:val="-4"/>
        </w:rPr>
        <w:t>a</w:t>
      </w:r>
      <w:r>
        <w:rPr>
          <w:spacing w:val="-16"/>
        </w:rPr>
        <w:t xml:space="preserve"> </w:t>
      </w:r>
      <w:r>
        <w:rPr>
          <w:i/>
          <w:spacing w:val="-4"/>
        </w:rPr>
        <w:t>“card”</w:t>
      </w:r>
      <w:r>
        <w:rPr>
          <w:i/>
          <w:spacing w:val="-16"/>
        </w:rPr>
        <w:t xml:space="preserve"> </w:t>
      </w:r>
      <w:r>
        <w:rPr>
          <w:spacing w:val="-4"/>
        </w:rPr>
        <w:t>system</w:t>
      </w:r>
      <w:r>
        <w:rPr>
          <w:spacing w:val="-19"/>
        </w:rPr>
        <w:t xml:space="preserve"> </w:t>
      </w:r>
      <w:r>
        <w:rPr>
          <w:spacing w:val="-4"/>
        </w:rPr>
        <w:t>in</w:t>
      </w:r>
      <w:r>
        <w:rPr>
          <w:spacing w:val="-18"/>
        </w:rPr>
        <w:t xml:space="preserve"> </w:t>
      </w:r>
      <w:r>
        <w:rPr>
          <w:spacing w:val="-4"/>
        </w:rPr>
        <w:t>partnership</w:t>
      </w:r>
      <w:r>
        <w:rPr>
          <w:spacing w:val="-20"/>
        </w:rPr>
        <w:t xml:space="preserve"> </w:t>
      </w:r>
      <w:r>
        <w:rPr>
          <w:spacing w:val="-4"/>
        </w:rPr>
        <w:t>with</w:t>
      </w:r>
      <w:r>
        <w:rPr>
          <w:spacing w:val="-16"/>
        </w:rPr>
        <w:t xml:space="preserve"> </w:t>
      </w:r>
      <w:r>
        <w:rPr>
          <w:spacing w:val="-4"/>
        </w:rPr>
        <w:t xml:space="preserve">restorative </w:t>
      </w:r>
      <w:r>
        <w:rPr>
          <w:spacing w:val="-2"/>
        </w:rPr>
        <w:t>conversations.</w:t>
      </w:r>
      <w:r>
        <w:rPr>
          <w:spacing w:val="-18"/>
        </w:rPr>
        <w:t xml:space="preserve"> </w:t>
      </w:r>
      <w:r>
        <w:rPr>
          <w:spacing w:val="-2"/>
        </w:rPr>
        <w:t>Cards</w:t>
      </w:r>
      <w:r>
        <w:rPr>
          <w:spacing w:val="-17"/>
        </w:rPr>
        <w:t xml:space="preserve"> </w:t>
      </w:r>
      <w:r>
        <w:rPr>
          <w:spacing w:val="-2"/>
        </w:rPr>
        <w:t>are</w:t>
      </w:r>
      <w:r>
        <w:rPr>
          <w:spacing w:val="-17"/>
        </w:rPr>
        <w:t xml:space="preserve"> </w:t>
      </w:r>
      <w:r>
        <w:rPr>
          <w:spacing w:val="-2"/>
        </w:rPr>
        <w:t>never</w:t>
      </w:r>
      <w:r>
        <w:rPr>
          <w:spacing w:val="-18"/>
        </w:rPr>
        <w:t xml:space="preserve"> </w:t>
      </w:r>
      <w:r>
        <w:rPr>
          <w:spacing w:val="-2"/>
        </w:rPr>
        <w:t>about</w:t>
      </w:r>
      <w:r>
        <w:rPr>
          <w:spacing w:val="-18"/>
        </w:rPr>
        <w:t xml:space="preserve"> </w:t>
      </w:r>
      <w:r>
        <w:rPr>
          <w:spacing w:val="-2"/>
        </w:rPr>
        <w:t>shame</w:t>
      </w:r>
      <w:r>
        <w:rPr>
          <w:spacing w:val="-17"/>
        </w:rPr>
        <w:t xml:space="preserve"> </w:t>
      </w:r>
      <w:r>
        <w:rPr>
          <w:spacing w:val="-2"/>
        </w:rPr>
        <w:t>or</w:t>
      </w:r>
      <w:r>
        <w:rPr>
          <w:spacing w:val="-18"/>
        </w:rPr>
        <w:t xml:space="preserve"> </w:t>
      </w:r>
      <w:r>
        <w:rPr>
          <w:spacing w:val="-2"/>
        </w:rPr>
        <w:t>punishment;</w:t>
      </w:r>
      <w:r>
        <w:rPr>
          <w:spacing w:val="-17"/>
        </w:rPr>
        <w:t xml:space="preserve"> </w:t>
      </w:r>
      <w:r>
        <w:rPr>
          <w:spacing w:val="-2"/>
        </w:rPr>
        <w:t>they</w:t>
      </w:r>
      <w:r>
        <w:rPr>
          <w:spacing w:val="-18"/>
        </w:rPr>
        <w:t xml:space="preserve"> </w:t>
      </w:r>
      <w:r>
        <w:rPr>
          <w:spacing w:val="-2"/>
        </w:rPr>
        <w:t>are</w:t>
      </w:r>
      <w:r>
        <w:rPr>
          <w:spacing w:val="-17"/>
        </w:rPr>
        <w:t xml:space="preserve"> </w:t>
      </w:r>
      <w:r>
        <w:rPr>
          <w:spacing w:val="-2"/>
        </w:rPr>
        <w:t>about</w:t>
      </w:r>
      <w:r>
        <w:rPr>
          <w:spacing w:val="-18"/>
        </w:rPr>
        <w:t xml:space="preserve"> </w:t>
      </w:r>
      <w:r>
        <w:rPr>
          <w:i/>
          <w:spacing w:val="-2"/>
        </w:rPr>
        <w:t>giving</w:t>
      </w:r>
      <w:r>
        <w:rPr>
          <w:i/>
          <w:spacing w:val="-18"/>
        </w:rPr>
        <w:t xml:space="preserve"> </w:t>
      </w:r>
      <w:r>
        <w:rPr>
          <w:i/>
          <w:spacing w:val="-2"/>
        </w:rPr>
        <w:t>children</w:t>
      </w:r>
      <w:r>
        <w:rPr>
          <w:i/>
          <w:spacing w:val="-17"/>
        </w:rPr>
        <w:t xml:space="preserve"> </w:t>
      </w:r>
      <w:r>
        <w:rPr>
          <w:i/>
          <w:spacing w:val="-2"/>
        </w:rPr>
        <w:t>a moment</w:t>
      </w:r>
      <w:r>
        <w:rPr>
          <w:i/>
          <w:spacing w:val="-18"/>
        </w:rPr>
        <w:t xml:space="preserve"> </w:t>
      </w:r>
      <w:r>
        <w:rPr>
          <w:i/>
          <w:spacing w:val="-2"/>
        </w:rPr>
        <w:t>to</w:t>
      </w:r>
      <w:r>
        <w:rPr>
          <w:i/>
          <w:spacing w:val="-19"/>
        </w:rPr>
        <w:t xml:space="preserve"> </w:t>
      </w:r>
      <w:r>
        <w:rPr>
          <w:i/>
          <w:spacing w:val="-2"/>
        </w:rPr>
        <w:t>pause,</w:t>
      </w:r>
      <w:r>
        <w:rPr>
          <w:i/>
          <w:spacing w:val="-17"/>
        </w:rPr>
        <w:t xml:space="preserve"> </w:t>
      </w:r>
      <w:r>
        <w:rPr>
          <w:i/>
          <w:spacing w:val="-2"/>
        </w:rPr>
        <w:t>reflect,</w:t>
      </w:r>
      <w:r>
        <w:rPr>
          <w:i/>
          <w:spacing w:val="-17"/>
        </w:rPr>
        <w:t xml:space="preserve"> </w:t>
      </w:r>
      <w:r>
        <w:rPr>
          <w:i/>
          <w:spacing w:val="-2"/>
        </w:rPr>
        <w:t>and</w:t>
      </w:r>
      <w:r>
        <w:rPr>
          <w:i/>
          <w:spacing w:val="-18"/>
        </w:rPr>
        <w:t xml:space="preserve"> </w:t>
      </w:r>
      <w:r>
        <w:rPr>
          <w:i/>
          <w:spacing w:val="-2"/>
        </w:rPr>
        <w:t>reset</w:t>
      </w:r>
      <w:r>
        <w:rPr>
          <w:i/>
          <w:spacing w:val="-18"/>
        </w:rPr>
        <w:t xml:space="preserve"> </w:t>
      </w:r>
      <w:r>
        <w:rPr>
          <w:spacing w:val="-2"/>
        </w:rPr>
        <w:t>with</w:t>
      </w:r>
      <w:r>
        <w:rPr>
          <w:spacing w:val="-17"/>
        </w:rPr>
        <w:t xml:space="preserve"> </w:t>
      </w:r>
      <w:r>
        <w:rPr>
          <w:spacing w:val="-2"/>
        </w:rPr>
        <w:t>the</w:t>
      </w:r>
      <w:r>
        <w:rPr>
          <w:spacing w:val="-18"/>
        </w:rPr>
        <w:t xml:space="preserve"> </w:t>
      </w:r>
      <w:r>
        <w:rPr>
          <w:spacing w:val="-2"/>
        </w:rPr>
        <w:t>help</w:t>
      </w:r>
      <w:r>
        <w:rPr>
          <w:spacing w:val="-18"/>
        </w:rPr>
        <w:t xml:space="preserve"> </w:t>
      </w:r>
      <w:r>
        <w:rPr>
          <w:spacing w:val="-2"/>
        </w:rPr>
        <w:t>of</w:t>
      </w:r>
      <w:r>
        <w:rPr>
          <w:spacing w:val="-18"/>
        </w:rPr>
        <w:t xml:space="preserve"> </w:t>
      </w:r>
      <w:r>
        <w:rPr>
          <w:spacing w:val="-2"/>
        </w:rPr>
        <w:t>trusted</w:t>
      </w:r>
      <w:r>
        <w:rPr>
          <w:spacing w:val="-18"/>
        </w:rPr>
        <w:t xml:space="preserve"> </w:t>
      </w:r>
      <w:r>
        <w:rPr>
          <w:spacing w:val="-2"/>
        </w:rPr>
        <w:t>adults.</w:t>
      </w:r>
      <w:r>
        <w:rPr>
          <w:spacing w:val="-19"/>
        </w:rPr>
        <w:t xml:space="preserve"> </w:t>
      </w:r>
      <w:r>
        <w:rPr>
          <w:spacing w:val="-2"/>
        </w:rPr>
        <w:t>Our</w:t>
      </w:r>
      <w:r>
        <w:rPr>
          <w:spacing w:val="-17"/>
        </w:rPr>
        <w:t xml:space="preserve"> </w:t>
      </w:r>
      <w:r>
        <w:rPr>
          <w:spacing w:val="-2"/>
        </w:rPr>
        <w:t>goal</w:t>
      </w:r>
      <w:r>
        <w:rPr>
          <w:spacing w:val="-19"/>
        </w:rPr>
        <w:t xml:space="preserve"> </w:t>
      </w:r>
      <w:r>
        <w:rPr>
          <w:spacing w:val="-2"/>
        </w:rPr>
        <w:t>is</w:t>
      </w:r>
      <w:r>
        <w:rPr>
          <w:spacing w:val="-17"/>
        </w:rPr>
        <w:t xml:space="preserve"> </w:t>
      </w:r>
      <w:r>
        <w:rPr>
          <w:spacing w:val="-2"/>
        </w:rPr>
        <w:t>always</w:t>
      </w:r>
      <w:r>
        <w:rPr>
          <w:spacing w:val="-18"/>
        </w:rPr>
        <w:t xml:space="preserve"> </w:t>
      </w:r>
      <w:r>
        <w:rPr>
          <w:spacing w:val="-2"/>
        </w:rPr>
        <w:t>to</w:t>
      </w:r>
      <w:r>
        <w:rPr>
          <w:spacing w:val="-19"/>
        </w:rPr>
        <w:t xml:space="preserve"> </w:t>
      </w:r>
      <w:r>
        <w:rPr>
          <w:spacing w:val="-2"/>
        </w:rPr>
        <w:t xml:space="preserve">help </w:t>
      </w:r>
      <w:r>
        <w:t>children</w:t>
      </w:r>
      <w:r>
        <w:rPr>
          <w:spacing w:val="-20"/>
        </w:rPr>
        <w:t xml:space="preserve"> </w:t>
      </w:r>
      <w:r>
        <w:t>understand</w:t>
      </w:r>
      <w:r>
        <w:rPr>
          <w:spacing w:val="-19"/>
        </w:rPr>
        <w:t xml:space="preserve"> </w:t>
      </w:r>
      <w:r>
        <w:t>their</w:t>
      </w:r>
      <w:r>
        <w:rPr>
          <w:spacing w:val="-19"/>
        </w:rPr>
        <w:t xml:space="preserve"> </w:t>
      </w:r>
      <w:r>
        <w:t>behaviour</w:t>
      </w:r>
      <w:r>
        <w:rPr>
          <w:spacing w:val="-20"/>
        </w:rPr>
        <w:t xml:space="preserve"> </w:t>
      </w:r>
      <w:r>
        <w:t>and</w:t>
      </w:r>
      <w:r>
        <w:rPr>
          <w:spacing w:val="-19"/>
        </w:rPr>
        <w:t xml:space="preserve"> </w:t>
      </w:r>
      <w:r>
        <w:t>make</w:t>
      </w:r>
      <w:r>
        <w:rPr>
          <w:spacing w:val="-18"/>
        </w:rPr>
        <w:t xml:space="preserve"> </w:t>
      </w:r>
      <w:r>
        <w:t>positive</w:t>
      </w:r>
      <w:r>
        <w:rPr>
          <w:spacing w:val="-19"/>
        </w:rPr>
        <w:t xml:space="preserve"> </w:t>
      </w:r>
      <w:r>
        <w:t>changes</w:t>
      </w:r>
      <w:r>
        <w:rPr>
          <w:spacing w:val="-17"/>
        </w:rPr>
        <w:t xml:space="preserve"> </w:t>
      </w:r>
      <w:r>
        <w:t>moving</w:t>
      </w:r>
      <w:r>
        <w:rPr>
          <w:spacing w:val="-18"/>
        </w:rPr>
        <w:t xml:space="preserve"> </w:t>
      </w:r>
      <w:r>
        <w:t>forward.</w:t>
      </w:r>
    </w:p>
    <w:p w14:paraId="68EA91E7" w14:textId="77777777" w:rsidR="002419A5" w:rsidRDefault="002419A5" w:rsidP="002419A5">
      <w:pPr>
        <w:pStyle w:val="BodyText"/>
        <w:spacing w:line="242" w:lineRule="auto"/>
        <w:ind w:left="360" w:right="384"/>
      </w:pPr>
      <w:r>
        <w:rPr>
          <w:spacing w:val="-4"/>
        </w:rPr>
        <w:t>We</w:t>
      </w:r>
      <w:r>
        <w:rPr>
          <w:spacing w:val="-17"/>
        </w:rPr>
        <w:t xml:space="preserve"> </w:t>
      </w:r>
      <w:r>
        <w:rPr>
          <w:spacing w:val="-4"/>
        </w:rPr>
        <w:t>work</w:t>
      </w:r>
      <w:r>
        <w:rPr>
          <w:spacing w:val="-18"/>
        </w:rPr>
        <w:t xml:space="preserve"> </w:t>
      </w:r>
      <w:r>
        <w:rPr>
          <w:spacing w:val="-4"/>
        </w:rPr>
        <w:t>in</w:t>
      </w:r>
      <w:r>
        <w:rPr>
          <w:spacing w:val="-18"/>
        </w:rPr>
        <w:t xml:space="preserve"> </w:t>
      </w:r>
      <w:r>
        <w:rPr>
          <w:spacing w:val="-4"/>
        </w:rPr>
        <w:t>partnership</w:t>
      </w:r>
      <w:r>
        <w:rPr>
          <w:spacing w:val="-17"/>
        </w:rPr>
        <w:t xml:space="preserve"> </w:t>
      </w:r>
      <w:r>
        <w:rPr>
          <w:spacing w:val="-4"/>
        </w:rPr>
        <w:t>with</w:t>
      </w:r>
      <w:r>
        <w:rPr>
          <w:spacing w:val="-19"/>
        </w:rPr>
        <w:t xml:space="preserve"> </w:t>
      </w:r>
      <w:r>
        <w:rPr>
          <w:spacing w:val="-4"/>
        </w:rPr>
        <w:t>parents</w:t>
      </w:r>
      <w:r>
        <w:rPr>
          <w:spacing w:val="-17"/>
        </w:rPr>
        <w:t xml:space="preserve"> </w:t>
      </w:r>
      <w:r>
        <w:rPr>
          <w:spacing w:val="-4"/>
        </w:rPr>
        <w:t>and</w:t>
      </w:r>
      <w:r>
        <w:rPr>
          <w:spacing w:val="-18"/>
        </w:rPr>
        <w:t xml:space="preserve"> </w:t>
      </w:r>
      <w:r>
        <w:rPr>
          <w:spacing w:val="-4"/>
        </w:rPr>
        <w:t>carers</w:t>
      </w:r>
      <w:r>
        <w:rPr>
          <w:spacing w:val="-15"/>
        </w:rPr>
        <w:t xml:space="preserve"> </w:t>
      </w:r>
      <w:r>
        <w:rPr>
          <w:spacing w:val="-4"/>
        </w:rPr>
        <w:t>to</w:t>
      </w:r>
      <w:r>
        <w:rPr>
          <w:spacing w:val="-19"/>
        </w:rPr>
        <w:t xml:space="preserve"> </w:t>
      </w:r>
      <w:r>
        <w:rPr>
          <w:spacing w:val="-4"/>
        </w:rPr>
        <w:t>ensure</w:t>
      </w:r>
      <w:r>
        <w:rPr>
          <w:spacing w:val="-18"/>
        </w:rPr>
        <w:t xml:space="preserve"> </w:t>
      </w:r>
      <w:r>
        <w:rPr>
          <w:spacing w:val="-4"/>
        </w:rPr>
        <w:t>that</w:t>
      </w:r>
      <w:r>
        <w:rPr>
          <w:spacing w:val="-18"/>
        </w:rPr>
        <w:t xml:space="preserve"> </w:t>
      </w:r>
      <w:r>
        <w:rPr>
          <w:spacing w:val="-4"/>
        </w:rPr>
        <w:t>together,</w:t>
      </w:r>
      <w:r>
        <w:rPr>
          <w:spacing w:val="-17"/>
        </w:rPr>
        <w:t xml:space="preserve"> </w:t>
      </w:r>
      <w:r>
        <w:rPr>
          <w:spacing w:val="-4"/>
        </w:rPr>
        <w:t>we</w:t>
      </w:r>
      <w:r>
        <w:rPr>
          <w:spacing w:val="-18"/>
        </w:rPr>
        <w:t xml:space="preserve"> </w:t>
      </w:r>
      <w:r>
        <w:rPr>
          <w:spacing w:val="-4"/>
        </w:rPr>
        <w:t>are</w:t>
      </w:r>
      <w:r>
        <w:rPr>
          <w:spacing w:val="-18"/>
        </w:rPr>
        <w:t xml:space="preserve"> </w:t>
      </w:r>
      <w:r>
        <w:rPr>
          <w:spacing w:val="-4"/>
        </w:rPr>
        <w:t>supporting</w:t>
      </w:r>
      <w:r>
        <w:rPr>
          <w:spacing w:val="-18"/>
        </w:rPr>
        <w:t xml:space="preserve"> </w:t>
      </w:r>
      <w:r>
        <w:rPr>
          <w:spacing w:val="-4"/>
        </w:rPr>
        <w:t>children</w:t>
      </w:r>
      <w:r>
        <w:rPr>
          <w:spacing w:val="-16"/>
        </w:rPr>
        <w:t xml:space="preserve"> </w:t>
      </w:r>
      <w:r>
        <w:rPr>
          <w:spacing w:val="-4"/>
        </w:rPr>
        <w:t xml:space="preserve">to </w:t>
      </w:r>
      <w:r>
        <w:rPr>
          <w:spacing w:val="-2"/>
        </w:rPr>
        <w:t>develop</w:t>
      </w:r>
      <w:r>
        <w:rPr>
          <w:spacing w:val="-18"/>
        </w:rPr>
        <w:t xml:space="preserve"> </w:t>
      </w:r>
      <w:r>
        <w:rPr>
          <w:spacing w:val="-2"/>
        </w:rPr>
        <w:t>the</w:t>
      </w:r>
      <w:r>
        <w:rPr>
          <w:spacing w:val="-18"/>
        </w:rPr>
        <w:t xml:space="preserve"> </w:t>
      </w:r>
      <w:r>
        <w:rPr>
          <w:spacing w:val="-2"/>
        </w:rPr>
        <w:t>self-awareness,</w:t>
      </w:r>
      <w:r>
        <w:rPr>
          <w:spacing w:val="-18"/>
        </w:rPr>
        <w:t xml:space="preserve"> </w:t>
      </w:r>
      <w:r>
        <w:rPr>
          <w:spacing w:val="-2"/>
        </w:rPr>
        <w:t>responsibility,</w:t>
      </w:r>
      <w:r>
        <w:rPr>
          <w:spacing w:val="-17"/>
        </w:rPr>
        <w:t xml:space="preserve"> </w:t>
      </w:r>
      <w:r>
        <w:rPr>
          <w:spacing w:val="-2"/>
        </w:rPr>
        <w:t>and</w:t>
      </w:r>
      <w:r>
        <w:rPr>
          <w:spacing w:val="-17"/>
        </w:rPr>
        <w:t xml:space="preserve"> </w:t>
      </w:r>
      <w:r>
        <w:rPr>
          <w:spacing w:val="-2"/>
        </w:rPr>
        <w:t>resilience</w:t>
      </w:r>
      <w:r>
        <w:rPr>
          <w:spacing w:val="-18"/>
        </w:rPr>
        <w:t xml:space="preserve"> </w:t>
      </w:r>
      <w:r>
        <w:rPr>
          <w:spacing w:val="-2"/>
        </w:rPr>
        <w:t>they</w:t>
      </w:r>
      <w:r>
        <w:rPr>
          <w:spacing w:val="-17"/>
        </w:rPr>
        <w:t xml:space="preserve"> </w:t>
      </w:r>
      <w:r>
        <w:rPr>
          <w:spacing w:val="-2"/>
        </w:rPr>
        <w:t>need</w:t>
      </w:r>
      <w:r>
        <w:rPr>
          <w:spacing w:val="-20"/>
        </w:rPr>
        <w:t xml:space="preserve"> </w:t>
      </w:r>
      <w:r>
        <w:rPr>
          <w:spacing w:val="-2"/>
        </w:rPr>
        <w:t>both</w:t>
      </w:r>
      <w:r>
        <w:rPr>
          <w:spacing w:val="-18"/>
        </w:rPr>
        <w:t xml:space="preserve"> </w:t>
      </w:r>
      <w:r>
        <w:rPr>
          <w:spacing w:val="-2"/>
        </w:rPr>
        <w:t>in</w:t>
      </w:r>
      <w:r>
        <w:rPr>
          <w:spacing w:val="-18"/>
        </w:rPr>
        <w:t xml:space="preserve"> </w:t>
      </w:r>
      <w:r>
        <w:rPr>
          <w:spacing w:val="-2"/>
        </w:rPr>
        <w:t>school</w:t>
      </w:r>
      <w:r>
        <w:rPr>
          <w:spacing w:val="-17"/>
        </w:rPr>
        <w:t xml:space="preserve"> </w:t>
      </w:r>
      <w:r>
        <w:rPr>
          <w:spacing w:val="-2"/>
        </w:rPr>
        <w:t>and</w:t>
      </w:r>
      <w:r>
        <w:rPr>
          <w:spacing w:val="-17"/>
        </w:rPr>
        <w:t xml:space="preserve"> </w:t>
      </w:r>
      <w:r>
        <w:rPr>
          <w:spacing w:val="-2"/>
        </w:rPr>
        <w:t>in</w:t>
      </w:r>
      <w:r>
        <w:rPr>
          <w:spacing w:val="-18"/>
        </w:rPr>
        <w:t xml:space="preserve"> </w:t>
      </w:r>
      <w:r>
        <w:rPr>
          <w:spacing w:val="-2"/>
        </w:rPr>
        <w:t>life</w:t>
      </w:r>
      <w:r>
        <w:rPr>
          <w:spacing w:val="-17"/>
        </w:rPr>
        <w:t xml:space="preserve"> </w:t>
      </w:r>
      <w:r>
        <w:rPr>
          <w:spacing w:val="-2"/>
        </w:rPr>
        <w:t xml:space="preserve">beyond </w:t>
      </w:r>
      <w:r>
        <w:t>the classroom.</w:t>
      </w:r>
    </w:p>
    <w:p w14:paraId="15B1C8B3" w14:textId="77777777" w:rsidR="002419A5" w:rsidRDefault="002419A5" w:rsidP="002419A5">
      <w:pPr>
        <w:pStyle w:val="BodyText"/>
        <w:spacing w:line="242" w:lineRule="auto"/>
      </w:pPr>
    </w:p>
    <w:p w14:paraId="591F0B34" w14:textId="77777777" w:rsidR="00882FBF" w:rsidRDefault="00882FBF" w:rsidP="002419A5">
      <w:pPr>
        <w:pStyle w:val="BodyText"/>
        <w:spacing w:line="242" w:lineRule="auto"/>
      </w:pPr>
    </w:p>
    <w:p w14:paraId="45D49AEC" w14:textId="77777777" w:rsidR="002419A5" w:rsidRDefault="002419A5" w:rsidP="002419A5">
      <w:pPr>
        <w:pStyle w:val="Heading1"/>
        <w:spacing w:before="80"/>
      </w:pPr>
      <w:r>
        <w:rPr>
          <w:spacing w:val="-4"/>
        </w:rPr>
        <w:t>Aims</w:t>
      </w:r>
    </w:p>
    <w:p w14:paraId="08481E7D" w14:textId="77777777" w:rsidR="002419A5" w:rsidRDefault="002419A5" w:rsidP="002419A5">
      <w:pPr>
        <w:pStyle w:val="BodyText"/>
        <w:spacing w:before="8"/>
        <w:rPr>
          <w:rFonts w:ascii="Tahoma"/>
          <w:b/>
        </w:rPr>
      </w:pPr>
    </w:p>
    <w:p w14:paraId="51C65137" w14:textId="77777777" w:rsidR="002419A5" w:rsidRDefault="002419A5" w:rsidP="002419A5">
      <w:pPr>
        <w:pStyle w:val="BodyText"/>
        <w:ind w:left="360"/>
      </w:pPr>
      <w:r>
        <w:t>We</w:t>
      </w:r>
      <w:r>
        <w:rPr>
          <w:spacing w:val="-15"/>
        </w:rPr>
        <w:t xml:space="preserve"> </w:t>
      </w:r>
      <w:r>
        <w:t>aim</w:t>
      </w:r>
      <w:r>
        <w:rPr>
          <w:spacing w:val="-18"/>
        </w:rPr>
        <w:t xml:space="preserve"> </w:t>
      </w:r>
      <w:r>
        <w:t>to</w:t>
      </w:r>
      <w:r>
        <w:rPr>
          <w:spacing w:val="-18"/>
        </w:rPr>
        <w:t xml:space="preserve"> </w:t>
      </w:r>
      <w:r>
        <w:t>create</w:t>
      </w:r>
      <w:r>
        <w:rPr>
          <w:spacing w:val="-18"/>
        </w:rPr>
        <w:t xml:space="preserve"> </w:t>
      </w:r>
      <w:r>
        <w:t>a</w:t>
      </w:r>
      <w:r>
        <w:rPr>
          <w:spacing w:val="-19"/>
        </w:rPr>
        <w:t xml:space="preserve"> </w:t>
      </w:r>
      <w:r>
        <w:t>school</w:t>
      </w:r>
      <w:r>
        <w:rPr>
          <w:spacing w:val="-16"/>
        </w:rPr>
        <w:t xml:space="preserve"> </w:t>
      </w:r>
      <w:r>
        <w:t>ethos</w:t>
      </w:r>
      <w:r>
        <w:rPr>
          <w:spacing w:val="-16"/>
        </w:rPr>
        <w:t xml:space="preserve"> </w:t>
      </w:r>
      <w:r>
        <w:rPr>
          <w:spacing w:val="-4"/>
        </w:rPr>
        <w:t>that:</w:t>
      </w:r>
    </w:p>
    <w:p w14:paraId="40268079" w14:textId="77777777" w:rsidR="002419A5" w:rsidRDefault="002419A5" w:rsidP="002419A5">
      <w:pPr>
        <w:pStyle w:val="ListParagraph"/>
        <w:numPr>
          <w:ilvl w:val="0"/>
          <w:numId w:val="4"/>
        </w:numPr>
        <w:tabs>
          <w:tab w:val="left" w:pos="1080"/>
        </w:tabs>
        <w:spacing w:before="2" w:line="242" w:lineRule="auto"/>
        <w:ind w:right="861"/>
        <w:contextualSpacing w:val="0"/>
        <w:rPr>
          <w:rFonts w:ascii="Symbol" w:hAnsi="Symbol"/>
          <w:sz w:val="20"/>
        </w:rPr>
      </w:pPr>
      <w:r>
        <w:rPr>
          <w:spacing w:val="-6"/>
        </w:rPr>
        <w:t>Promotes</w:t>
      </w:r>
      <w:r>
        <w:rPr>
          <w:spacing w:val="-17"/>
        </w:rPr>
        <w:t xml:space="preserve"> </w:t>
      </w:r>
      <w:r>
        <w:rPr>
          <w:spacing w:val="-6"/>
        </w:rPr>
        <w:t>self-discipline,</w:t>
      </w:r>
      <w:r>
        <w:rPr>
          <w:spacing w:val="-17"/>
        </w:rPr>
        <w:t xml:space="preserve"> </w:t>
      </w:r>
      <w:r>
        <w:rPr>
          <w:spacing w:val="-6"/>
        </w:rPr>
        <w:t>self-regulation,</w:t>
      </w:r>
      <w:r>
        <w:rPr>
          <w:spacing w:val="-17"/>
        </w:rPr>
        <w:t xml:space="preserve"> </w:t>
      </w:r>
      <w:r>
        <w:rPr>
          <w:spacing w:val="-6"/>
        </w:rPr>
        <w:t>and</w:t>
      </w:r>
      <w:r>
        <w:rPr>
          <w:spacing w:val="-18"/>
        </w:rPr>
        <w:t xml:space="preserve"> </w:t>
      </w:r>
      <w:r>
        <w:rPr>
          <w:spacing w:val="-6"/>
        </w:rPr>
        <w:t>strong</w:t>
      </w:r>
      <w:r>
        <w:rPr>
          <w:spacing w:val="-18"/>
        </w:rPr>
        <w:t xml:space="preserve"> </w:t>
      </w:r>
      <w:r>
        <w:rPr>
          <w:spacing w:val="-6"/>
        </w:rPr>
        <w:t>relationships</w:t>
      </w:r>
      <w:r>
        <w:rPr>
          <w:spacing w:val="-17"/>
        </w:rPr>
        <w:t xml:space="preserve"> </w:t>
      </w:r>
      <w:r>
        <w:rPr>
          <w:spacing w:val="-6"/>
        </w:rPr>
        <w:t>based</w:t>
      </w:r>
      <w:r>
        <w:rPr>
          <w:spacing w:val="-16"/>
        </w:rPr>
        <w:t xml:space="preserve"> </w:t>
      </w:r>
      <w:r>
        <w:rPr>
          <w:spacing w:val="-6"/>
        </w:rPr>
        <w:t>on</w:t>
      </w:r>
      <w:r>
        <w:rPr>
          <w:spacing w:val="-19"/>
        </w:rPr>
        <w:t xml:space="preserve"> </w:t>
      </w:r>
      <w:r>
        <w:rPr>
          <w:spacing w:val="-6"/>
        </w:rPr>
        <w:t>mutual</w:t>
      </w:r>
      <w:r>
        <w:rPr>
          <w:spacing w:val="-19"/>
        </w:rPr>
        <w:t xml:space="preserve"> </w:t>
      </w:r>
      <w:r>
        <w:rPr>
          <w:spacing w:val="-6"/>
        </w:rPr>
        <w:t>trust</w:t>
      </w:r>
      <w:r>
        <w:rPr>
          <w:spacing w:val="-18"/>
        </w:rPr>
        <w:t xml:space="preserve"> </w:t>
      </w:r>
      <w:r>
        <w:rPr>
          <w:spacing w:val="-6"/>
        </w:rPr>
        <w:t xml:space="preserve">and </w:t>
      </w:r>
      <w:r>
        <w:rPr>
          <w:spacing w:val="-2"/>
        </w:rPr>
        <w:t>understanding.</w:t>
      </w:r>
    </w:p>
    <w:p w14:paraId="201B8577" w14:textId="77777777" w:rsidR="002419A5" w:rsidRDefault="002419A5" w:rsidP="002419A5">
      <w:pPr>
        <w:pStyle w:val="ListParagraph"/>
        <w:numPr>
          <w:ilvl w:val="0"/>
          <w:numId w:val="4"/>
        </w:numPr>
        <w:tabs>
          <w:tab w:val="left" w:pos="1080"/>
        </w:tabs>
        <w:contextualSpacing w:val="0"/>
        <w:rPr>
          <w:rFonts w:ascii="Symbol" w:hAnsi="Symbol"/>
          <w:sz w:val="20"/>
        </w:rPr>
      </w:pPr>
      <w:r>
        <w:rPr>
          <w:spacing w:val="-4"/>
        </w:rPr>
        <w:t>Encourages</w:t>
      </w:r>
      <w:r>
        <w:rPr>
          <w:spacing w:val="-15"/>
        </w:rPr>
        <w:t xml:space="preserve"> </w:t>
      </w:r>
      <w:r>
        <w:rPr>
          <w:spacing w:val="-4"/>
        </w:rPr>
        <w:t>respect</w:t>
      </w:r>
      <w:r>
        <w:rPr>
          <w:spacing w:val="-16"/>
        </w:rPr>
        <w:t xml:space="preserve"> </w:t>
      </w:r>
      <w:r>
        <w:rPr>
          <w:spacing w:val="-4"/>
        </w:rPr>
        <w:t>for</w:t>
      </w:r>
      <w:r>
        <w:rPr>
          <w:spacing w:val="-13"/>
        </w:rPr>
        <w:t xml:space="preserve"> </w:t>
      </w:r>
      <w:r>
        <w:rPr>
          <w:spacing w:val="-4"/>
        </w:rPr>
        <w:t>self</w:t>
      </w:r>
      <w:r>
        <w:rPr>
          <w:spacing w:val="-16"/>
        </w:rPr>
        <w:t xml:space="preserve"> </w:t>
      </w:r>
      <w:r>
        <w:rPr>
          <w:spacing w:val="-4"/>
        </w:rPr>
        <w:t>and</w:t>
      </w:r>
      <w:r>
        <w:rPr>
          <w:spacing w:val="-15"/>
        </w:rPr>
        <w:t xml:space="preserve"> </w:t>
      </w:r>
      <w:r>
        <w:rPr>
          <w:spacing w:val="-4"/>
        </w:rPr>
        <w:t>others,</w:t>
      </w:r>
      <w:r>
        <w:rPr>
          <w:spacing w:val="-15"/>
        </w:rPr>
        <w:t xml:space="preserve"> </w:t>
      </w:r>
      <w:r>
        <w:rPr>
          <w:spacing w:val="-4"/>
        </w:rPr>
        <w:t>celebrating</w:t>
      </w:r>
      <w:r>
        <w:rPr>
          <w:spacing w:val="-14"/>
        </w:rPr>
        <w:t xml:space="preserve"> </w:t>
      </w:r>
      <w:r>
        <w:rPr>
          <w:spacing w:val="-4"/>
        </w:rPr>
        <w:t>individuality</w:t>
      </w:r>
      <w:r>
        <w:rPr>
          <w:spacing w:val="-15"/>
        </w:rPr>
        <w:t xml:space="preserve"> </w:t>
      </w:r>
      <w:r>
        <w:rPr>
          <w:spacing w:val="-4"/>
        </w:rPr>
        <w:t>and</w:t>
      </w:r>
      <w:r>
        <w:rPr>
          <w:spacing w:val="-15"/>
        </w:rPr>
        <w:t xml:space="preserve"> </w:t>
      </w:r>
      <w:r>
        <w:rPr>
          <w:spacing w:val="-4"/>
        </w:rPr>
        <w:t>diversity.</w:t>
      </w:r>
    </w:p>
    <w:p w14:paraId="5ADBE219" w14:textId="77777777" w:rsidR="002419A5" w:rsidRDefault="002419A5" w:rsidP="002419A5">
      <w:pPr>
        <w:pStyle w:val="ListParagraph"/>
        <w:numPr>
          <w:ilvl w:val="0"/>
          <w:numId w:val="4"/>
        </w:numPr>
        <w:tabs>
          <w:tab w:val="left" w:pos="1080"/>
        </w:tabs>
        <w:spacing w:before="1" w:line="242" w:lineRule="auto"/>
        <w:ind w:right="632"/>
        <w:contextualSpacing w:val="0"/>
        <w:rPr>
          <w:rFonts w:ascii="Symbol" w:hAnsi="Symbol"/>
          <w:sz w:val="20"/>
        </w:rPr>
      </w:pPr>
      <w:r>
        <w:rPr>
          <w:spacing w:val="-6"/>
        </w:rPr>
        <w:t>Ensures</w:t>
      </w:r>
      <w:r>
        <w:rPr>
          <w:spacing w:val="-11"/>
        </w:rPr>
        <w:t xml:space="preserve"> </w:t>
      </w:r>
      <w:r>
        <w:rPr>
          <w:spacing w:val="-6"/>
        </w:rPr>
        <w:t>that</w:t>
      </w:r>
      <w:r>
        <w:rPr>
          <w:spacing w:val="-13"/>
        </w:rPr>
        <w:t xml:space="preserve"> </w:t>
      </w:r>
      <w:r>
        <w:rPr>
          <w:spacing w:val="-6"/>
        </w:rPr>
        <w:t>behaviour</w:t>
      </w:r>
      <w:r>
        <w:rPr>
          <w:spacing w:val="-11"/>
        </w:rPr>
        <w:t xml:space="preserve"> </w:t>
      </w:r>
      <w:r>
        <w:rPr>
          <w:spacing w:val="-6"/>
        </w:rPr>
        <w:t>across</w:t>
      </w:r>
      <w:r>
        <w:rPr>
          <w:spacing w:val="-11"/>
        </w:rPr>
        <w:t xml:space="preserve"> </w:t>
      </w:r>
      <w:r>
        <w:rPr>
          <w:spacing w:val="-6"/>
        </w:rPr>
        <w:t>the</w:t>
      </w:r>
      <w:r>
        <w:rPr>
          <w:spacing w:val="-13"/>
        </w:rPr>
        <w:t xml:space="preserve"> </w:t>
      </w:r>
      <w:r>
        <w:rPr>
          <w:spacing w:val="-6"/>
        </w:rPr>
        <w:t>school</w:t>
      </w:r>
      <w:r>
        <w:rPr>
          <w:spacing w:val="-11"/>
        </w:rPr>
        <w:t xml:space="preserve"> </w:t>
      </w:r>
      <w:r>
        <w:rPr>
          <w:spacing w:val="-6"/>
        </w:rPr>
        <w:t>supports</w:t>
      </w:r>
      <w:r>
        <w:rPr>
          <w:spacing w:val="-13"/>
        </w:rPr>
        <w:t xml:space="preserve"> </w:t>
      </w:r>
      <w:r>
        <w:rPr>
          <w:spacing w:val="-6"/>
        </w:rPr>
        <w:t>learning</w:t>
      </w:r>
      <w:r>
        <w:rPr>
          <w:spacing w:val="-13"/>
        </w:rPr>
        <w:t xml:space="preserve"> </w:t>
      </w:r>
      <w:r>
        <w:rPr>
          <w:spacing w:val="-6"/>
        </w:rPr>
        <w:t>and</w:t>
      </w:r>
      <w:r>
        <w:rPr>
          <w:spacing w:val="-13"/>
        </w:rPr>
        <w:t xml:space="preserve"> </w:t>
      </w:r>
      <w:r>
        <w:rPr>
          <w:spacing w:val="-6"/>
        </w:rPr>
        <w:t>does</w:t>
      </w:r>
      <w:r>
        <w:rPr>
          <w:spacing w:val="-9"/>
        </w:rPr>
        <w:t xml:space="preserve"> </w:t>
      </w:r>
      <w:r>
        <w:rPr>
          <w:spacing w:val="-6"/>
        </w:rPr>
        <w:t>not</w:t>
      </w:r>
      <w:r>
        <w:rPr>
          <w:spacing w:val="-13"/>
        </w:rPr>
        <w:t xml:space="preserve"> </w:t>
      </w:r>
      <w:r>
        <w:rPr>
          <w:spacing w:val="-6"/>
        </w:rPr>
        <w:t>disrupt</w:t>
      </w:r>
      <w:r>
        <w:rPr>
          <w:spacing w:val="-13"/>
        </w:rPr>
        <w:t xml:space="preserve"> </w:t>
      </w:r>
      <w:r>
        <w:rPr>
          <w:spacing w:val="-6"/>
        </w:rPr>
        <w:t>the</w:t>
      </w:r>
      <w:r>
        <w:rPr>
          <w:spacing w:val="-13"/>
        </w:rPr>
        <w:t xml:space="preserve"> </w:t>
      </w:r>
      <w:r>
        <w:rPr>
          <w:spacing w:val="-6"/>
        </w:rPr>
        <w:t xml:space="preserve">progress </w:t>
      </w:r>
      <w:r>
        <w:t>of others.</w:t>
      </w:r>
    </w:p>
    <w:p w14:paraId="407DB7F1" w14:textId="77777777" w:rsidR="002419A5" w:rsidRPr="003C0DB3" w:rsidRDefault="002419A5" w:rsidP="002419A5">
      <w:pPr>
        <w:pStyle w:val="ListParagraph"/>
        <w:numPr>
          <w:ilvl w:val="0"/>
          <w:numId w:val="4"/>
        </w:numPr>
        <w:tabs>
          <w:tab w:val="left" w:pos="1080"/>
        </w:tabs>
        <w:contextualSpacing w:val="0"/>
        <w:rPr>
          <w:rFonts w:ascii="Symbol" w:hAnsi="Symbol"/>
          <w:sz w:val="20"/>
        </w:rPr>
      </w:pPr>
      <w:r>
        <w:rPr>
          <w:spacing w:val="-4"/>
        </w:rPr>
        <w:t>Promotes</w:t>
      </w:r>
      <w:r>
        <w:rPr>
          <w:spacing w:val="-17"/>
        </w:rPr>
        <w:t xml:space="preserve"> </w:t>
      </w:r>
      <w:r>
        <w:rPr>
          <w:spacing w:val="-4"/>
        </w:rPr>
        <w:t>positive</w:t>
      </w:r>
      <w:r>
        <w:rPr>
          <w:spacing w:val="-17"/>
        </w:rPr>
        <w:t xml:space="preserve"> </w:t>
      </w:r>
      <w:r>
        <w:rPr>
          <w:spacing w:val="-4"/>
        </w:rPr>
        <w:t>behaviour</w:t>
      </w:r>
      <w:r>
        <w:rPr>
          <w:spacing w:val="-17"/>
        </w:rPr>
        <w:t xml:space="preserve"> </w:t>
      </w:r>
      <w:r>
        <w:rPr>
          <w:spacing w:val="-4"/>
        </w:rPr>
        <w:t>both</w:t>
      </w:r>
      <w:r>
        <w:rPr>
          <w:spacing w:val="-19"/>
        </w:rPr>
        <w:t xml:space="preserve"> </w:t>
      </w:r>
      <w:r>
        <w:rPr>
          <w:spacing w:val="-4"/>
        </w:rPr>
        <w:t>within</w:t>
      </w:r>
      <w:r>
        <w:rPr>
          <w:spacing w:val="-18"/>
        </w:rPr>
        <w:t xml:space="preserve"> </w:t>
      </w:r>
      <w:r>
        <w:rPr>
          <w:spacing w:val="-4"/>
        </w:rPr>
        <w:t>school</w:t>
      </w:r>
      <w:r>
        <w:rPr>
          <w:spacing w:val="-16"/>
        </w:rPr>
        <w:t xml:space="preserve"> </w:t>
      </w:r>
      <w:r>
        <w:rPr>
          <w:spacing w:val="-4"/>
        </w:rPr>
        <w:t>and</w:t>
      </w:r>
      <w:r>
        <w:rPr>
          <w:spacing w:val="-16"/>
        </w:rPr>
        <w:t xml:space="preserve"> </w:t>
      </w:r>
      <w:r>
        <w:rPr>
          <w:spacing w:val="-4"/>
        </w:rPr>
        <w:t>in</w:t>
      </w:r>
      <w:r>
        <w:rPr>
          <w:spacing w:val="-18"/>
        </w:rPr>
        <w:t xml:space="preserve"> </w:t>
      </w:r>
      <w:r>
        <w:rPr>
          <w:spacing w:val="-4"/>
        </w:rPr>
        <w:t>the</w:t>
      </w:r>
      <w:r>
        <w:rPr>
          <w:spacing w:val="-20"/>
        </w:rPr>
        <w:t xml:space="preserve"> </w:t>
      </w:r>
      <w:r>
        <w:rPr>
          <w:spacing w:val="-4"/>
        </w:rPr>
        <w:t>wider</w:t>
      </w:r>
      <w:r>
        <w:rPr>
          <w:spacing w:val="-18"/>
        </w:rPr>
        <w:t xml:space="preserve"> </w:t>
      </w:r>
      <w:r>
        <w:rPr>
          <w:spacing w:val="-4"/>
        </w:rPr>
        <w:t>community.</w:t>
      </w:r>
    </w:p>
    <w:p w14:paraId="107DA64E" w14:textId="7517BE92" w:rsidR="003C0DB3" w:rsidRDefault="00624B52" w:rsidP="002419A5">
      <w:pPr>
        <w:pStyle w:val="ListParagraph"/>
        <w:numPr>
          <w:ilvl w:val="0"/>
          <w:numId w:val="4"/>
        </w:numPr>
        <w:tabs>
          <w:tab w:val="left" w:pos="1080"/>
        </w:tabs>
        <w:contextualSpacing w:val="0"/>
        <w:rPr>
          <w:rFonts w:ascii="Symbol" w:hAnsi="Symbol"/>
          <w:sz w:val="20"/>
        </w:rPr>
      </w:pPr>
      <w:r>
        <w:rPr>
          <w:spacing w:val="-4"/>
        </w:rPr>
        <w:t>Promotes</w:t>
      </w:r>
      <w:r w:rsidR="003C0DB3">
        <w:rPr>
          <w:spacing w:val="-4"/>
        </w:rPr>
        <w:t xml:space="preserve"> </w:t>
      </w:r>
      <w:r>
        <w:rPr>
          <w:spacing w:val="-4"/>
        </w:rPr>
        <w:t>intrinsic</w:t>
      </w:r>
      <w:r w:rsidR="003C0DB3">
        <w:rPr>
          <w:spacing w:val="-4"/>
        </w:rPr>
        <w:t xml:space="preserve"> </w:t>
      </w:r>
      <w:r>
        <w:rPr>
          <w:spacing w:val="-4"/>
        </w:rPr>
        <w:t xml:space="preserve">motivation to create learners for life. </w:t>
      </w:r>
    </w:p>
    <w:p w14:paraId="320670BE" w14:textId="77777777" w:rsidR="002419A5" w:rsidRDefault="002419A5" w:rsidP="002419A5">
      <w:pPr>
        <w:pStyle w:val="ListParagraph"/>
        <w:numPr>
          <w:ilvl w:val="0"/>
          <w:numId w:val="4"/>
        </w:numPr>
        <w:tabs>
          <w:tab w:val="left" w:pos="1080"/>
        </w:tabs>
        <w:spacing w:before="4"/>
        <w:ind w:right="508"/>
        <w:contextualSpacing w:val="0"/>
        <w:rPr>
          <w:rFonts w:ascii="Symbol" w:hAnsi="Symbol"/>
          <w:sz w:val="20"/>
        </w:rPr>
      </w:pPr>
      <w:r>
        <w:rPr>
          <w:spacing w:val="-4"/>
        </w:rPr>
        <w:t>Helps</w:t>
      </w:r>
      <w:r>
        <w:rPr>
          <w:spacing w:val="-13"/>
        </w:rPr>
        <w:t xml:space="preserve"> </w:t>
      </w:r>
      <w:r>
        <w:rPr>
          <w:spacing w:val="-4"/>
        </w:rPr>
        <w:t>children</w:t>
      </w:r>
      <w:r>
        <w:rPr>
          <w:spacing w:val="-12"/>
        </w:rPr>
        <w:t xml:space="preserve"> </w:t>
      </w:r>
      <w:r>
        <w:rPr>
          <w:spacing w:val="-4"/>
        </w:rPr>
        <w:t>develop</w:t>
      </w:r>
      <w:r>
        <w:rPr>
          <w:spacing w:val="-10"/>
        </w:rPr>
        <w:t xml:space="preserve"> </w:t>
      </w:r>
      <w:r>
        <w:rPr>
          <w:spacing w:val="-4"/>
        </w:rPr>
        <w:t>into</w:t>
      </w:r>
      <w:r>
        <w:rPr>
          <w:spacing w:val="-12"/>
        </w:rPr>
        <w:t xml:space="preserve"> </w:t>
      </w:r>
      <w:r>
        <w:rPr>
          <w:spacing w:val="-4"/>
        </w:rPr>
        <w:t>confident,</w:t>
      </w:r>
      <w:r>
        <w:rPr>
          <w:spacing w:val="-7"/>
        </w:rPr>
        <w:t xml:space="preserve"> </w:t>
      </w:r>
      <w:r>
        <w:rPr>
          <w:spacing w:val="-4"/>
        </w:rPr>
        <w:t>thoughtful</w:t>
      </w:r>
      <w:r>
        <w:rPr>
          <w:spacing w:val="-9"/>
        </w:rPr>
        <w:t xml:space="preserve"> </w:t>
      </w:r>
      <w:r>
        <w:rPr>
          <w:spacing w:val="-4"/>
        </w:rPr>
        <w:t>individuals</w:t>
      </w:r>
      <w:r>
        <w:rPr>
          <w:spacing w:val="-12"/>
        </w:rPr>
        <w:t xml:space="preserve"> </w:t>
      </w:r>
      <w:r>
        <w:rPr>
          <w:spacing w:val="-4"/>
        </w:rPr>
        <w:t>who</w:t>
      </w:r>
      <w:r>
        <w:rPr>
          <w:spacing w:val="-13"/>
        </w:rPr>
        <w:t xml:space="preserve"> </w:t>
      </w:r>
      <w:r>
        <w:rPr>
          <w:spacing w:val="-4"/>
        </w:rPr>
        <w:t>can</w:t>
      </w:r>
      <w:r>
        <w:rPr>
          <w:spacing w:val="-9"/>
        </w:rPr>
        <w:t xml:space="preserve"> </w:t>
      </w:r>
      <w:r>
        <w:rPr>
          <w:spacing w:val="-4"/>
        </w:rPr>
        <w:t>articulate</w:t>
      </w:r>
      <w:r>
        <w:rPr>
          <w:spacing w:val="-12"/>
        </w:rPr>
        <w:t xml:space="preserve"> </w:t>
      </w:r>
      <w:r>
        <w:rPr>
          <w:spacing w:val="-4"/>
        </w:rPr>
        <w:t>their</w:t>
      </w:r>
      <w:r>
        <w:rPr>
          <w:spacing w:val="-8"/>
        </w:rPr>
        <w:t xml:space="preserve"> </w:t>
      </w:r>
      <w:r>
        <w:rPr>
          <w:spacing w:val="-4"/>
        </w:rPr>
        <w:t xml:space="preserve">feelings, </w:t>
      </w:r>
      <w:r>
        <w:t>reflect</w:t>
      </w:r>
      <w:r>
        <w:rPr>
          <w:spacing w:val="-18"/>
        </w:rPr>
        <w:t xml:space="preserve"> </w:t>
      </w:r>
      <w:r>
        <w:t>on</w:t>
      </w:r>
      <w:r>
        <w:rPr>
          <w:spacing w:val="-20"/>
        </w:rPr>
        <w:t xml:space="preserve"> </w:t>
      </w:r>
      <w:r>
        <w:t>their</w:t>
      </w:r>
      <w:r>
        <w:rPr>
          <w:spacing w:val="-19"/>
        </w:rPr>
        <w:t xml:space="preserve"> </w:t>
      </w:r>
      <w:r>
        <w:t>actions,</w:t>
      </w:r>
      <w:r>
        <w:rPr>
          <w:spacing w:val="-18"/>
        </w:rPr>
        <w:t xml:space="preserve"> </w:t>
      </w:r>
      <w:r>
        <w:t>and</w:t>
      </w:r>
      <w:r>
        <w:rPr>
          <w:spacing w:val="-19"/>
        </w:rPr>
        <w:t xml:space="preserve"> </w:t>
      </w:r>
      <w:r>
        <w:t>understand</w:t>
      </w:r>
      <w:r>
        <w:rPr>
          <w:spacing w:val="-19"/>
        </w:rPr>
        <w:t xml:space="preserve"> </w:t>
      </w:r>
      <w:r>
        <w:t>the</w:t>
      </w:r>
      <w:r>
        <w:rPr>
          <w:spacing w:val="-19"/>
        </w:rPr>
        <w:t xml:space="preserve"> </w:t>
      </w:r>
      <w:r>
        <w:t>impact</w:t>
      </w:r>
      <w:r>
        <w:rPr>
          <w:spacing w:val="-17"/>
        </w:rPr>
        <w:t xml:space="preserve"> </w:t>
      </w:r>
      <w:r>
        <w:t>those</w:t>
      </w:r>
      <w:r>
        <w:rPr>
          <w:spacing w:val="-19"/>
        </w:rPr>
        <w:t xml:space="preserve"> </w:t>
      </w:r>
      <w:r>
        <w:t>actions</w:t>
      </w:r>
      <w:r>
        <w:rPr>
          <w:spacing w:val="-16"/>
        </w:rPr>
        <w:t xml:space="preserve"> </w:t>
      </w:r>
      <w:r>
        <w:t>have</w:t>
      </w:r>
      <w:r>
        <w:rPr>
          <w:spacing w:val="-18"/>
        </w:rPr>
        <w:t xml:space="preserve"> </w:t>
      </w:r>
      <w:r>
        <w:t>on</w:t>
      </w:r>
      <w:r>
        <w:rPr>
          <w:spacing w:val="-17"/>
        </w:rPr>
        <w:t xml:space="preserve"> </w:t>
      </w:r>
      <w:r>
        <w:t>others.</w:t>
      </w:r>
    </w:p>
    <w:p w14:paraId="3C1FFAD8" w14:textId="77777777" w:rsidR="002419A5" w:rsidRPr="00882FBF" w:rsidRDefault="002419A5" w:rsidP="002419A5">
      <w:pPr>
        <w:pStyle w:val="ListParagraph"/>
        <w:numPr>
          <w:ilvl w:val="0"/>
          <w:numId w:val="4"/>
        </w:numPr>
        <w:tabs>
          <w:tab w:val="left" w:pos="1080"/>
        </w:tabs>
        <w:spacing w:before="3" w:line="242" w:lineRule="auto"/>
        <w:ind w:right="708"/>
        <w:contextualSpacing w:val="0"/>
        <w:rPr>
          <w:rFonts w:ascii="Symbol" w:hAnsi="Symbol"/>
          <w:sz w:val="20"/>
        </w:rPr>
      </w:pPr>
      <w:r>
        <w:rPr>
          <w:spacing w:val="-2"/>
        </w:rPr>
        <w:t>Embeds</w:t>
      </w:r>
      <w:r>
        <w:rPr>
          <w:spacing w:val="-18"/>
        </w:rPr>
        <w:t xml:space="preserve"> </w:t>
      </w:r>
      <w:r>
        <w:rPr>
          <w:spacing w:val="-2"/>
        </w:rPr>
        <w:t>our</w:t>
      </w:r>
      <w:r>
        <w:rPr>
          <w:spacing w:val="-17"/>
        </w:rPr>
        <w:t xml:space="preserve"> </w:t>
      </w:r>
      <w:r>
        <w:rPr>
          <w:spacing w:val="-2"/>
        </w:rPr>
        <w:t>school</w:t>
      </w:r>
      <w:r>
        <w:rPr>
          <w:spacing w:val="-20"/>
        </w:rPr>
        <w:t xml:space="preserve"> </w:t>
      </w:r>
      <w:r>
        <w:rPr>
          <w:spacing w:val="-2"/>
        </w:rPr>
        <w:t>ethos</w:t>
      </w:r>
      <w:r>
        <w:rPr>
          <w:spacing w:val="-17"/>
        </w:rPr>
        <w:t xml:space="preserve"> </w:t>
      </w:r>
      <w:r>
        <w:rPr>
          <w:spacing w:val="-2"/>
        </w:rPr>
        <w:t>of</w:t>
      </w:r>
      <w:r>
        <w:rPr>
          <w:spacing w:val="-18"/>
        </w:rPr>
        <w:t xml:space="preserve"> </w:t>
      </w:r>
      <w:r>
        <w:rPr>
          <w:spacing w:val="-2"/>
        </w:rPr>
        <w:t>being</w:t>
      </w:r>
      <w:r>
        <w:rPr>
          <w:spacing w:val="-18"/>
        </w:rPr>
        <w:t xml:space="preserve"> </w:t>
      </w:r>
      <w:r>
        <w:rPr>
          <w:spacing w:val="-2"/>
        </w:rPr>
        <w:t>curious,</w:t>
      </w:r>
      <w:r>
        <w:rPr>
          <w:spacing w:val="-18"/>
        </w:rPr>
        <w:t xml:space="preserve"> </w:t>
      </w:r>
      <w:r>
        <w:rPr>
          <w:spacing w:val="-2"/>
        </w:rPr>
        <w:t>being</w:t>
      </w:r>
      <w:r>
        <w:rPr>
          <w:spacing w:val="-17"/>
        </w:rPr>
        <w:t xml:space="preserve"> </w:t>
      </w:r>
      <w:r>
        <w:rPr>
          <w:spacing w:val="-2"/>
        </w:rPr>
        <w:t>kind,</w:t>
      </w:r>
      <w:r>
        <w:rPr>
          <w:spacing w:val="-18"/>
        </w:rPr>
        <w:t xml:space="preserve"> </w:t>
      </w:r>
      <w:r>
        <w:rPr>
          <w:spacing w:val="-2"/>
        </w:rPr>
        <w:t>and</w:t>
      </w:r>
      <w:r>
        <w:rPr>
          <w:spacing w:val="-18"/>
        </w:rPr>
        <w:t xml:space="preserve"> </w:t>
      </w:r>
      <w:r>
        <w:rPr>
          <w:spacing w:val="-2"/>
        </w:rPr>
        <w:t>staying</w:t>
      </w:r>
      <w:r>
        <w:rPr>
          <w:spacing w:val="-18"/>
        </w:rPr>
        <w:t xml:space="preserve"> </w:t>
      </w:r>
      <w:r>
        <w:rPr>
          <w:spacing w:val="-2"/>
        </w:rPr>
        <w:t>connected</w:t>
      </w:r>
      <w:r>
        <w:rPr>
          <w:spacing w:val="-17"/>
        </w:rPr>
        <w:t xml:space="preserve"> </w:t>
      </w:r>
      <w:r>
        <w:rPr>
          <w:spacing w:val="-2"/>
        </w:rPr>
        <w:t>in</w:t>
      </w:r>
      <w:r>
        <w:rPr>
          <w:spacing w:val="-18"/>
        </w:rPr>
        <w:t xml:space="preserve"> </w:t>
      </w:r>
      <w:r>
        <w:rPr>
          <w:spacing w:val="-2"/>
        </w:rPr>
        <w:t xml:space="preserve">everything </w:t>
      </w:r>
      <w:r>
        <w:t>we do.</w:t>
      </w:r>
    </w:p>
    <w:p w14:paraId="1EE8E74B" w14:textId="77777777" w:rsidR="00882FBF" w:rsidRDefault="00882FBF" w:rsidP="00882FBF">
      <w:pPr>
        <w:tabs>
          <w:tab w:val="left" w:pos="1080"/>
        </w:tabs>
        <w:spacing w:before="3" w:line="242" w:lineRule="auto"/>
        <w:ind w:right="708"/>
        <w:rPr>
          <w:rFonts w:ascii="Symbol" w:hAnsi="Symbol"/>
          <w:sz w:val="20"/>
        </w:rPr>
      </w:pPr>
    </w:p>
    <w:p w14:paraId="1AA1D1B2" w14:textId="77777777" w:rsidR="00882FBF" w:rsidRDefault="00882FBF" w:rsidP="00882FBF">
      <w:pPr>
        <w:tabs>
          <w:tab w:val="left" w:pos="1080"/>
        </w:tabs>
        <w:spacing w:before="3" w:line="242" w:lineRule="auto"/>
        <w:ind w:right="708"/>
        <w:rPr>
          <w:rFonts w:ascii="Symbol" w:hAnsi="Symbol"/>
          <w:sz w:val="20"/>
        </w:rPr>
      </w:pPr>
    </w:p>
    <w:p w14:paraId="1FA3F3A2" w14:textId="77777777" w:rsidR="00882FBF" w:rsidRDefault="00882FBF" w:rsidP="00882FBF">
      <w:pPr>
        <w:tabs>
          <w:tab w:val="left" w:pos="1080"/>
        </w:tabs>
        <w:spacing w:before="3" w:line="242" w:lineRule="auto"/>
        <w:ind w:right="708"/>
        <w:rPr>
          <w:rFonts w:ascii="Symbol" w:hAnsi="Symbol"/>
          <w:sz w:val="20"/>
        </w:rPr>
      </w:pPr>
    </w:p>
    <w:p w14:paraId="24FB7739" w14:textId="77777777" w:rsidR="00882FBF" w:rsidRDefault="00882FBF" w:rsidP="00882FBF">
      <w:pPr>
        <w:tabs>
          <w:tab w:val="left" w:pos="1080"/>
        </w:tabs>
        <w:spacing w:before="3" w:line="242" w:lineRule="auto"/>
        <w:ind w:right="708"/>
        <w:rPr>
          <w:rFonts w:ascii="Symbol" w:hAnsi="Symbol"/>
          <w:sz w:val="20"/>
        </w:rPr>
      </w:pPr>
    </w:p>
    <w:p w14:paraId="1489B7E2" w14:textId="77777777" w:rsidR="00882FBF" w:rsidRDefault="00882FBF" w:rsidP="00882FBF">
      <w:pPr>
        <w:tabs>
          <w:tab w:val="left" w:pos="1080"/>
        </w:tabs>
        <w:spacing w:before="3" w:line="242" w:lineRule="auto"/>
        <w:ind w:right="708"/>
        <w:rPr>
          <w:rFonts w:ascii="Symbol" w:hAnsi="Symbol"/>
          <w:sz w:val="20"/>
        </w:rPr>
      </w:pPr>
    </w:p>
    <w:p w14:paraId="3CB4FA12" w14:textId="77777777" w:rsidR="00882FBF" w:rsidRPr="00882FBF" w:rsidRDefault="00882FBF" w:rsidP="00882FBF">
      <w:pPr>
        <w:tabs>
          <w:tab w:val="left" w:pos="1080"/>
        </w:tabs>
        <w:spacing w:before="3" w:line="242" w:lineRule="auto"/>
        <w:ind w:right="708"/>
        <w:rPr>
          <w:rFonts w:ascii="Symbol" w:hAnsi="Symbol"/>
          <w:sz w:val="20"/>
        </w:rPr>
      </w:pPr>
    </w:p>
    <w:p w14:paraId="31E717CC" w14:textId="77777777" w:rsidR="002419A5" w:rsidRDefault="002419A5" w:rsidP="002419A5">
      <w:pPr>
        <w:pStyle w:val="BodyText"/>
        <w:spacing w:before="2"/>
      </w:pPr>
    </w:p>
    <w:p w14:paraId="0988B319" w14:textId="77777777" w:rsidR="002419A5" w:rsidRPr="00A25D42" w:rsidRDefault="002419A5" w:rsidP="002419A5">
      <w:pPr>
        <w:pStyle w:val="Heading1"/>
        <w:rPr>
          <w:rFonts w:ascii="Verdana" w:hAnsi="Verdana"/>
        </w:rPr>
      </w:pPr>
      <w:r w:rsidRPr="00A25D42">
        <w:rPr>
          <w:rFonts w:ascii="Verdana" w:hAnsi="Verdana"/>
          <w:spacing w:val="-2"/>
        </w:rPr>
        <w:lastRenderedPageBreak/>
        <w:t>CKC</w:t>
      </w:r>
      <w:r w:rsidRPr="00A25D42">
        <w:rPr>
          <w:rFonts w:ascii="Verdana" w:hAnsi="Verdana"/>
          <w:spacing w:val="-10"/>
        </w:rPr>
        <w:t xml:space="preserve"> </w:t>
      </w:r>
      <w:r w:rsidRPr="00A25D42">
        <w:rPr>
          <w:rFonts w:ascii="Verdana" w:hAnsi="Verdana"/>
          <w:spacing w:val="-4"/>
        </w:rPr>
        <w:t>Rules</w:t>
      </w:r>
    </w:p>
    <w:p w14:paraId="5C4B6C38" w14:textId="77777777" w:rsidR="002419A5" w:rsidRPr="00A25D42" w:rsidRDefault="002419A5" w:rsidP="002419A5">
      <w:pPr>
        <w:pStyle w:val="BodyText"/>
        <w:spacing w:before="6"/>
        <w:ind w:left="360" w:right="3156"/>
      </w:pPr>
      <w:r w:rsidRPr="00A25D42">
        <w:rPr>
          <w:spacing w:val="-2"/>
        </w:rPr>
        <w:t>We</w:t>
      </w:r>
      <w:r w:rsidRPr="00A25D42">
        <w:rPr>
          <w:spacing w:val="-17"/>
        </w:rPr>
        <w:t xml:space="preserve"> </w:t>
      </w:r>
      <w:r w:rsidRPr="00A25D42">
        <w:rPr>
          <w:spacing w:val="-2"/>
        </w:rPr>
        <w:t>believe</w:t>
      </w:r>
      <w:r w:rsidRPr="00A25D42">
        <w:rPr>
          <w:spacing w:val="-17"/>
        </w:rPr>
        <w:t xml:space="preserve"> </w:t>
      </w:r>
      <w:r w:rsidRPr="00A25D42">
        <w:rPr>
          <w:spacing w:val="-2"/>
        </w:rPr>
        <w:t>that</w:t>
      </w:r>
      <w:r w:rsidRPr="00A25D42">
        <w:rPr>
          <w:spacing w:val="-18"/>
        </w:rPr>
        <w:t xml:space="preserve"> </w:t>
      </w:r>
      <w:r w:rsidRPr="00A25D42">
        <w:rPr>
          <w:spacing w:val="-2"/>
        </w:rPr>
        <w:t>our</w:t>
      </w:r>
      <w:r w:rsidRPr="00A25D42">
        <w:rPr>
          <w:spacing w:val="-17"/>
        </w:rPr>
        <w:t xml:space="preserve"> </w:t>
      </w:r>
      <w:r w:rsidRPr="00A25D42">
        <w:rPr>
          <w:spacing w:val="-2"/>
        </w:rPr>
        <w:t>Curious, Kind and Connected Rules</w:t>
      </w:r>
      <w:r w:rsidRPr="00A25D42">
        <w:rPr>
          <w:spacing w:val="-17"/>
        </w:rPr>
        <w:t xml:space="preserve"> </w:t>
      </w:r>
      <w:r w:rsidRPr="00A25D42">
        <w:rPr>
          <w:spacing w:val="-2"/>
        </w:rPr>
        <w:t>are</w:t>
      </w:r>
      <w:r w:rsidRPr="00A25D42">
        <w:rPr>
          <w:spacing w:val="-18"/>
        </w:rPr>
        <w:t xml:space="preserve"> </w:t>
      </w:r>
      <w:r w:rsidRPr="00A25D42">
        <w:rPr>
          <w:spacing w:val="-2"/>
        </w:rPr>
        <w:t>rules</w:t>
      </w:r>
      <w:r w:rsidRPr="00A25D42">
        <w:rPr>
          <w:spacing w:val="-19"/>
        </w:rPr>
        <w:t xml:space="preserve"> </w:t>
      </w:r>
      <w:r w:rsidRPr="00A25D42">
        <w:rPr>
          <w:spacing w:val="-2"/>
        </w:rPr>
        <w:t>for</w:t>
      </w:r>
      <w:r w:rsidRPr="00A25D42">
        <w:rPr>
          <w:spacing w:val="-15"/>
        </w:rPr>
        <w:t xml:space="preserve"> </w:t>
      </w:r>
      <w:r w:rsidRPr="00A25D42">
        <w:rPr>
          <w:spacing w:val="-2"/>
        </w:rPr>
        <w:t>life</w:t>
      </w:r>
      <w:r w:rsidRPr="00A25D42">
        <w:rPr>
          <w:spacing w:val="-17"/>
        </w:rPr>
        <w:t xml:space="preserve"> </w:t>
      </w:r>
      <w:r w:rsidRPr="00A25D42">
        <w:rPr>
          <w:spacing w:val="-2"/>
        </w:rPr>
        <w:t>as</w:t>
      </w:r>
      <w:r w:rsidRPr="00A25D42">
        <w:rPr>
          <w:spacing w:val="-17"/>
        </w:rPr>
        <w:t xml:space="preserve"> </w:t>
      </w:r>
      <w:r w:rsidRPr="00A25D42">
        <w:rPr>
          <w:spacing w:val="-2"/>
        </w:rPr>
        <w:t>well</w:t>
      </w:r>
      <w:r w:rsidRPr="00A25D42">
        <w:rPr>
          <w:spacing w:val="-19"/>
        </w:rPr>
        <w:t xml:space="preserve"> </w:t>
      </w:r>
      <w:r w:rsidRPr="00A25D42">
        <w:rPr>
          <w:spacing w:val="-2"/>
        </w:rPr>
        <w:t>as</w:t>
      </w:r>
      <w:r w:rsidRPr="00A25D42">
        <w:rPr>
          <w:spacing w:val="-15"/>
        </w:rPr>
        <w:t xml:space="preserve"> </w:t>
      </w:r>
      <w:r w:rsidRPr="00A25D42">
        <w:rPr>
          <w:spacing w:val="-2"/>
        </w:rPr>
        <w:t xml:space="preserve">school. </w:t>
      </w:r>
      <w:r w:rsidRPr="00A25D42">
        <w:rPr>
          <w:spacing w:val="-6"/>
        </w:rPr>
        <w:t>There</w:t>
      </w:r>
      <w:r w:rsidRPr="00A25D42">
        <w:rPr>
          <w:spacing w:val="-11"/>
        </w:rPr>
        <w:t xml:space="preserve"> </w:t>
      </w:r>
      <w:r w:rsidRPr="00A25D42">
        <w:rPr>
          <w:spacing w:val="-6"/>
        </w:rPr>
        <w:t>are</w:t>
      </w:r>
      <w:r w:rsidRPr="00A25D42">
        <w:rPr>
          <w:spacing w:val="-11"/>
        </w:rPr>
        <w:t xml:space="preserve"> </w:t>
      </w:r>
      <w:r w:rsidRPr="00A25D42">
        <w:rPr>
          <w:spacing w:val="-6"/>
        </w:rPr>
        <w:t>three</w:t>
      </w:r>
      <w:r w:rsidRPr="00A25D42">
        <w:rPr>
          <w:spacing w:val="-10"/>
        </w:rPr>
        <w:t xml:space="preserve"> </w:t>
      </w:r>
      <w:r w:rsidRPr="00A25D42">
        <w:rPr>
          <w:spacing w:val="-6"/>
        </w:rPr>
        <w:t>CKC</w:t>
      </w:r>
      <w:r w:rsidRPr="00A25D42">
        <w:rPr>
          <w:spacing w:val="-9"/>
        </w:rPr>
        <w:t xml:space="preserve"> </w:t>
      </w:r>
      <w:r w:rsidRPr="00A25D42">
        <w:rPr>
          <w:spacing w:val="-6"/>
        </w:rPr>
        <w:t>Rules</w:t>
      </w:r>
      <w:r w:rsidRPr="00A25D42">
        <w:rPr>
          <w:spacing w:val="-10"/>
        </w:rPr>
        <w:t xml:space="preserve"> </w:t>
      </w:r>
      <w:r w:rsidRPr="00A25D42">
        <w:rPr>
          <w:spacing w:val="-6"/>
        </w:rPr>
        <w:t>that</w:t>
      </w:r>
      <w:r w:rsidRPr="00A25D42">
        <w:rPr>
          <w:spacing w:val="-11"/>
        </w:rPr>
        <w:t xml:space="preserve"> </w:t>
      </w:r>
      <w:r w:rsidRPr="00A25D42">
        <w:rPr>
          <w:spacing w:val="-6"/>
        </w:rPr>
        <w:t>will</w:t>
      </w:r>
      <w:r w:rsidRPr="00A25D42">
        <w:rPr>
          <w:spacing w:val="-9"/>
        </w:rPr>
        <w:t xml:space="preserve"> </w:t>
      </w:r>
      <w:r w:rsidRPr="00A25D42">
        <w:rPr>
          <w:spacing w:val="-6"/>
        </w:rPr>
        <w:t>be</w:t>
      </w:r>
      <w:r w:rsidRPr="00A25D42">
        <w:rPr>
          <w:spacing w:val="-10"/>
        </w:rPr>
        <w:t xml:space="preserve"> </w:t>
      </w:r>
      <w:r w:rsidRPr="00A25D42">
        <w:rPr>
          <w:spacing w:val="-6"/>
        </w:rPr>
        <w:t>same</w:t>
      </w:r>
      <w:r w:rsidRPr="00A25D42">
        <w:rPr>
          <w:spacing w:val="-8"/>
        </w:rPr>
        <w:t xml:space="preserve"> </w:t>
      </w:r>
      <w:r w:rsidRPr="00A25D42">
        <w:rPr>
          <w:spacing w:val="-6"/>
        </w:rPr>
        <w:t>throughout</w:t>
      </w:r>
      <w:r w:rsidRPr="00A25D42">
        <w:rPr>
          <w:spacing w:val="-11"/>
        </w:rPr>
        <w:t xml:space="preserve"> </w:t>
      </w:r>
      <w:r w:rsidRPr="00A25D42">
        <w:rPr>
          <w:spacing w:val="-6"/>
        </w:rPr>
        <w:t>the</w:t>
      </w:r>
      <w:r w:rsidRPr="00A25D42">
        <w:rPr>
          <w:spacing w:val="-11"/>
        </w:rPr>
        <w:t xml:space="preserve"> </w:t>
      </w:r>
      <w:r w:rsidRPr="00A25D42">
        <w:rPr>
          <w:spacing w:val="-6"/>
        </w:rPr>
        <w:t>school:</w:t>
      </w:r>
    </w:p>
    <w:p w14:paraId="54838BA4" w14:textId="77777777" w:rsidR="002419A5" w:rsidRPr="00A25D42" w:rsidRDefault="002419A5" w:rsidP="002419A5">
      <w:pPr>
        <w:pStyle w:val="ListParagraph"/>
        <w:numPr>
          <w:ilvl w:val="0"/>
          <w:numId w:val="4"/>
        </w:numPr>
        <w:tabs>
          <w:tab w:val="left" w:pos="1080"/>
        </w:tabs>
        <w:spacing w:before="5" w:line="269" w:lineRule="exact"/>
        <w:contextualSpacing w:val="0"/>
      </w:pPr>
      <w:r w:rsidRPr="00A25D42">
        <w:rPr>
          <w:spacing w:val="-9"/>
        </w:rPr>
        <w:t>Be</w:t>
      </w:r>
      <w:r w:rsidRPr="00A25D42">
        <w:rPr>
          <w:spacing w:val="-14"/>
        </w:rPr>
        <w:t xml:space="preserve"> </w:t>
      </w:r>
      <w:r w:rsidRPr="00A25D42">
        <w:rPr>
          <w:spacing w:val="-2"/>
        </w:rPr>
        <w:t>curious.</w:t>
      </w:r>
    </w:p>
    <w:p w14:paraId="5590F09D" w14:textId="77777777" w:rsidR="002419A5" w:rsidRPr="00A25D42" w:rsidRDefault="002419A5" w:rsidP="002419A5">
      <w:pPr>
        <w:pStyle w:val="ListParagraph"/>
        <w:numPr>
          <w:ilvl w:val="0"/>
          <w:numId w:val="4"/>
        </w:numPr>
        <w:tabs>
          <w:tab w:val="left" w:pos="1080"/>
        </w:tabs>
        <w:spacing w:line="269" w:lineRule="exact"/>
        <w:contextualSpacing w:val="0"/>
      </w:pPr>
      <w:r w:rsidRPr="00A25D42">
        <w:rPr>
          <w:spacing w:val="-8"/>
        </w:rPr>
        <w:t>Be</w:t>
      </w:r>
      <w:r w:rsidRPr="00A25D42">
        <w:rPr>
          <w:spacing w:val="-14"/>
        </w:rPr>
        <w:t xml:space="preserve"> </w:t>
      </w:r>
      <w:r w:rsidRPr="00A25D42">
        <w:rPr>
          <w:spacing w:val="-4"/>
        </w:rPr>
        <w:t>kind</w:t>
      </w:r>
    </w:p>
    <w:p w14:paraId="346B8F4D" w14:textId="77777777" w:rsidR="002419A5" w:rsidRPr="00A25D42" w:rsidRDefault="002419A5" w:rsidP="002419A5">
      <w:pPr>
        <w:pStyle w:val="ListParagraph"/>
        <w:numPr>
          <w:ilvl w:val="0"/>
          <w:numId w:val="4"/>
        </w:numPr>
        <w:tabs>
          <w:tab w:val="left" w:pos="1080"/>
        </w:tabs>
        <w:spacing w:line="269" w:lineRule="exact"/>
        <w:contextualSpacing w:val="0"/>
      </w:pPr>
      <w:r w:rsidRPr="00A25D42">
        <w:rPr>
          <w:spacing w:val="-2"/>
          <w:w w:val="90"/>
        </w:rPr>
        <w:t>Stay</w:t>
      </w:r>
      <w:r w:rsidRPr="00A25D42">
        <w:rPr>
          <w:spacing w:val="-6"/>
          <w:w w:val="90"/>
        </w:rPr>
        <w:t xml:space="preserve"> </w:t>
      </w:r>
      <w:r w:rsidRPr="00A25D42">
        <w:rPr>
          <w:spacing w:val="-2"/>
          <w:w w:val="95"/>
        </w:rPr>
        <w:t>connected</w:t>
      </w:r>
    </w:p>
    <w:p w14:paraId="1D6555C4" w14:textId="77777777" w:rsidR="002419A5" w:rsidRPr="00A25D42" w:rsidRDefault="002419A5" w:rsidP="002419A5">
      <w:pPr>
        <w:pStyle w:val="BodyText"/>
        <w:spacing w:before="4"/>
      </w:pPr>
    </w:p>
    <w:p w14:paraId="5397FD0B" w14:textId="77777777" w:rsidR="002419A5" w:rsidRPr="00A25D42" w:rsidRDefault="002419A5" w:rsidP="002419A5">
      <w:pPr>
        <w:pStyle w:val="Heading1"/>
        <w:rPr>
          <w:rFonts w:ascii="Verdana" w:hAnsi="Verdana"/>
        </w:rPr>
      </w:pPr>
      <w:r w:rsidRPr="00A25D42">
        <w:rPr>
          <w:rFonts w:ascii="Verdana" w:hAnsi="Verdana"/>
          <w:w w:val="90"/>
        </w:rPr>
        <w:t>Behaviour</w:t>
      </w:r>
      <w:r w:rsidRPr="00A25D42">
        <w:rPr>
          <w:rFonts w:ascii="Verdana" w:hAnsi="Verdana"/>
          <w:spacing w:val="14"/>
        </w:rPr>
        <w:t xml:space="preserve"> </w:t>
      </w:r>
      <w:r w:rsidRPr="00A25D42">
        <w:rPr>
          <w:rFonts w:ascii="Verdana" w:hAnsi="Verdana"/>
          <w:w w:val="90"/>
        </w:rPr>
        <w:t>for</w:t>
      </w:r>
      <w:r w:rsidRPr="00A25D42">
        <w:rPr>
          <w:rFonts w:ascii="Verdana" w:hAnsi="Verdana"/>
          <w:spacing w:val="14"/>
        </w:rPr>
        <w:t xml:space="preserve"> </w:t>
      </w:r>
      <w:r w:rsidRPr="00A25D42">
        <w:rPr>
          <w:rFonts w:ascii="Verdana" w:hAnsi="Verdana"/>
          <w:spacing w:val="-2"/>
          <w:w w:val="90"/>
        </w:rPr>
        <w:t>learning</w:t>
      </w:r>
    </w:p>
    <w:p w14:paraId="08D37BB9" w14:textId="1AD59DF2" w:rsidR="002419A5" w:rsidRDefault="002419A5" w:rsidP="002419A5">
      <w:pPr>
        <w:pStyle w:val="BodyText"/>
        <w:spacing w:before="5"/>
        <w:ind w:left="360"/>
      </w:pPr>
      <w:r>
        <w:rPr>
          <w:spacing w:val="-6"/>
        </w:rPr>
        <w:t>Our</w:t>
      </w:r>
      <w:r>
        <w:rPr>
          <w:spacing w:val="-17"/>
        </w:rPr>
        <w:t xml:space="preserve"> </w:t>
      </w:r>
      <w:r>
        <w:rPr>
          <w:spacing w:val="-6"/>
        </w:rPr>
        <w:t>school</w:t>
      </w:r>
      <w:r>
        <w:rPr>
          <w:spacing w:val="-16"/>
        </w:rPr>
        <w:t xml:space="preserve"> </w:t>
      </w:r>
      <w:r>
        <w:rPr>
          <w:spacing w:val="-6"/>
        </w:rPr>
        <w:t>has</w:t>
      </w:r>
      <w:r>
        <w:rPr>
          <w:spacing w:val="-16"/>
        </w:rPr>
        <w:t xml:space="preserve"> </w:t>
      </w:r>
      <w:r>
        <w:rPr>
          <w:spacing w:val="-6"/>
        </w:rPr>
        <w:t>4</w:t>
      </w:r>
      <w:r>
        <w:rPr>
          <w:spacing w:val="-16"/>
        </w:rPr>
        <w:t xml:space="preserve"> </w:t>
      </w:r>
      <w:r>
        <w:rPr>
          <w:spacing w:val="-6"/>
        </w:rPr>
        <w:t>key</w:t>
      </w:r>
      <w:r>
        <w:rPr>
          <w:spacing w:val="-14"/>
        </w:rPr>
        <w:t xml:space="preserve"> </w:t>
      </w:r>
      <w:r>
        <w:rPr>
          <w:spacing w:val="-6"/>
        </w:rPr>
        <w:t>learning</w:t>
      </w:r>
      <w:r>
        <w:rPr>
          <w:spacing w:val="-17"/>
        </w:rPr>
        <w:t xml:space="preserve"> </w:t>
      </w:r>
      <w:r>
        <w:rPr>
          <w:spacing w:val="-6"/>
        </w:rPr>
        <w:t>behaviours</w:t>
      </w:r>
      <w:r>
        <w:rPr>
          <w:spacing w:val="-14"/>
        </w:rPr>
        <w:t xml:space="preserve"> </w:t>
      </w:r>
      <w:r w:rsidR="008F5884">
        <w:rPr>
          <w:spacing w:val="-14"/>
        </w:rPr>
        <w:t>that is taught a</w:t>
      </w:r>
      <w:r w:rsidR="008F5884">
        <w:rPr>
          <w:spacing w:val="-6"/>
        </w:rPr>
        <w:t xml:space="preserve">nd embedded through our Personal Development </w:t>
      </w:r>
      <w:r w:rsidR="00D73F4B">
        <w:rPr>
          <w:spacing w:val="-6"/>
        </w:rPr>
        <w:t xml:space="preserve">and PSHE framework. We call these behaviours </w:t>
      </w:r>
      <w:r>
        <w:rPr>
          <w:spacing w:val="-6"/>
        </w:rPr>
        <w:t>the</w:t>
      </w:r>
      <w:r>
        <w:rPr>
          <w:spacing w:val="-17"/>
        </w:rPr>
        <w:t xml:space="preserve"> </w:t>
      </w:r>
      <w:r w:rsidR="00D73F4B">
        <w:rPr>
          <w:spacing w:val="-17"/>
        </w:rPr>
        <w:t>‘</w:t>
      </w:r>
      <w:r>
        <w:rPr>
          <w:spacing w:val="-6"/>
        </w:rPr>
        <w:t>4Rs</w:t>
      </w:r>
      <w:r w:rsidR="00D73F4B">
        <w:rPr>
          <w:spacing w:val="-6"/>
        </w:rPr>
        <w:t>’</w:t>
      </w:r>
      <w:r>
        <w:rPr>
          <w:spacing w:val="-6"/>
        </w:rPr>
        <w:t>.</w:t>
      </w:r>
      <w:r>
        <w:rPr>
          <w:spacing w:val="46"/>
        </w:rPr>
        <w:t xml:space="preserve"> </w:t>
      </w:r>
      <w:r>
        <w:rPr>
          <w:spacing w:val="-6"/>
        </w:rPr>
        <w:t>These</w:t>
      </w:r>
      <w:r>
        <w:rPr>
          <w:spacing w:val="-17"/>
        </w:rPr>
        <w:t xml:space="preserve"> </w:t>
      </w:r>
      <w:r>
        <w:rPr>
          <w:spacing w:val="-6"/>
        </w:rPr>
        <w:t>are:</w:t>
      </w:r>
    </w:p>
    <w:p w14:paraId="343E0AD3" w14:textId="77777777" w:rsidR="002419A5" w:rsidRDefault="002419A5" w:rsidP="002419A5">
      <w:pPr>
        <w:pStyle w:val="ListParagraph"/>
        <w:numPr>
          <w:ilvl w:val="0"/>
          <w:numId w:val="4"/>
        </w:numPr>
        <w:tabs>
          <w:tab w:val="left" w:pos="1080"/>
        </w:tabs>
        <w:spacing w:before="1"/>
        <w:ind w:right="527"/>
        <w:contextualSpacing w:val="0"/>
        <w:rPr>
          <w:rFonts w:ascii="Symbol" w:hAnsi="Symbol"/>
        </w:rPr>
      </w:pPr>
      <w:r>
        <w:rPr>
          <w:spacing w:val="-6"/>
        </w:rPr>
        <w:t>Resilience</w:t>
      </w:r>
      <w:r>
        <w:rPr>
          <w:spacing w:val="-17"/>
        </w:rPr>
        <w:t xml:space="preserve"> </w:t>
      </w:r>
      <w:r>
        <w:rPr>
          <w:spacing w:val="-6"/>
        </w:rPr>
        <w:t>(resilient</w:t>
      </w:r>
      <w:r>
        <w:rPr>
          <w:spacing w:val="-16"/>
        </w:rPr>
        <w:t xml:space="preserve"> </w:t>
      </w:r>
      <w:r>
        <w:rPr>
          <w:spacing w:val="-6"/>
        </w:rPr>
        <w:t>learners</w:t>
      </w:r>
      <w:r>
        <w:rPr>
          <w:spacing w:val="-16"/>
        </w:rPr>
        <w:t xml:space="preserve"> </w:t>
      </w:r>
      <w:r>
        <w:rPr>
          <w:spacing w:val="-6"/>
        </w:rPr>
        <w:t>relish</w:t>
      </w:r>
      <w:r>
        <w:rPr>
          <w:spacing w:val="-18"/>
        </w:rPr>
        <w:t xml:space="preserve"> </w:t>
      </w:r>
      <w:r>
        <w:rPr>
          <w:spacing w:val="-6"/>
        </w:rPr>
        <w:t>a</w:t>
      </w:r>
      <w:r>
        <w:rPr>
          <w:spacing w:val="-17"/>
        </w:rPr>
        <w:t xml:space="preserve"> </w:t>
      </w:r>
      <w:r>
        <w:rPr>
          <w:spacing w:val="-6"/>
        </w:rPr>
        <w:t>challenge,</w:t>
      </w:r>
      <w:r>
        <w:rPr>
          <w:spacing w:val="-17"/>
        </w:rPr>
        <w:t xml:space="preserve"> </w:t>
      </w:r>
      <w:r>
        <w:rPr>
          <w:spacing w:val="-6"/>
        </w:rPr>
        <w:t>they</w:t>
      </w:r>
      <w:r>
        <w:rPr>
          <w:spacing w:val="-18"/>
        </w:rPr>
        <w:t xml:space="preserve"> </w:t>
      </w:r>
      <w:r>
        <w:rPr>
          <w:spacing w:val="-6"/>
        </w:rPr>
        <w:t>know</w:t>
      </w:r>
      <w:r>
        <w:rPr>
          <w:spacing w:val="-17"/>
        </w:rPr>
        <w:t xml:space="preserve"> </w:t>
      </w:r>
      <w:r>
        <w:rPr>
          <w:spacing w:val="-6"/>
        </w:rPr>
        <w:t>learning</w:t>
      </w:r>
      <w:r>
        <w:rPr>
          <w:spacing w:val="-18"/>
        </w:rPr>
        <w:t xml:space="preserve"> </w:t>
      </w:r>
      <w:r>
        <w:rPr>
          <w:spacing w:val="-6"/>
        </w:rPr>
        <w:t>is</w:t>
      </w:r>
      <w:r>
        <w:rPr>
          <w:spacing w:val="-17"/>
        </w:rPr>
        <w:t xml:space="preserve"> </w:t>
      </w:r>
      <w:r>
        <w:rPr>
          <w:spacing w:val="-6"/>
        </w:rPr>
        <w:t>hard</w:t>
      </w:r>
      <w:r>
        <w:rPr>
          <w:spacing w:val="-18"/>
        </w:rPr>
        <w:t xml:space="preserve"> </w:t>
      </w:r>
      <w:r>
        <w:rPr>
          <w:spacing w:val="-6"/>
        </w:rPr>
        <w:t>sometimes,</w:t>
      </w:r>
      <w:r>
        <w:rPr>
          <w:spacing w:val="-14"/>
        </w:rPr>
        <w:t xml:space="preserve"> </w:t>
      </w:r>
      <w:r>
        <w:rPr>
          <w:spacing w:val="-6"/>
        </w:rPr>
        <w:t>they</w:t>
      </w:r>
      <w:r>
        <w:rPr>
          <w:spacing w:val="-18"/>
        </w:rPr>
        <w:t xml:space="preserve"> </w:t>
      </w:r>
      <w:r>
        <w:rPr>
          <w:spacing w:val="-6"/>
        </w:rPr>
        <w:t xml:space="preserve">are </w:t>
      </w:r>
      <w:r>
        <w:rPr>
          <w:spacing w:val="-2"/>
        </w:rPr>
        <w:t>not</w:t>
      </w:r>
      <w:r>
        <w:rPr>
          <w:spacing w:val="-16"/>
        </w:rPr>
        <w:t xml:space="preserve"> </w:t>
      </w:r>
      <w:r>
        <w:rPr>
          <w:spacing w:val="-2"/>
        </w:rPr>
        <w:t>afraid</w:t>
      </w:r>
      <w:r>
        <w:rPr>
          <w:spacing w:val="-17"/>
        </w:rPr>
        <w:t xml:space="preserve"> </w:t>
      </w:r>
      <w:r>
        <w:rPr>
          <w:spacing w:val="-2"/>
        </w:rPr>
        <w:t>to</w:t>
      </w:r>
      <w:r>
        <w:rPr>
          <w:spacing w:val="-18"/>
        </w:rPr>
        <w:t xml:space="preserve"> </w:t>
      </w:r>
      <w:r>
        <w:rPr>
          <w:spacing w:val="-2"/>
        </w:rPr>
        <w:t>make</w:t>
      </w:r>
      <w:r>
        <w:rPr>
          <w:spacing w:val="-15"/>
        </w:rPr>
        <w:t xml:space="preserve"> </w:t>
      </w:r>
      <w:r>
        <w:rPr>
          <w:spacing w:val="-2"/>
        </w:rPr>
        <w:t>mistakes,</w:t>
      </w:r>
      <w:r>
        <w:rPr>
          <w:spacing w:val="-14"/>
        </w:rPr>
        <w:t xml:space="preserve"> </w:t>
      </w:r>
      <w:r>
        <w:rPr>
          <w:spacing w:val="-2"/>
        </w:rPr>
        <w:t>they</w:t>
      </w:r>
      <w:r>
        <w:rPr>
          <w:spacing w:val="-18"/>
        </w:rPr>
        <w:t xml:space="preserve"> </w:t>
      </w:r>
      <w:r>
        <w:rPr>
          <w:spacing w:val="-2"/>
        </w:rPr>
        <w:t>are</w:t>
      </w:r>
      <w:r>
        <w:rPr>
          <w:spacing w:val="-15"/>
        </w:rPr>
        <w:t xml:space="preserve"> </w:t>
      </w:r>
      <w:r>
        <w:rPr>
          <w:spacing w:val="-2"/>
        </w:rPr>
        <w:t>inspired</w:t>
      </w:r>
      <w:r>
        <w:rPr>
          <w:spacing w:val="-18"/>
        </w:rPr>
        <w:t xml:space="preserve"> </w:t>
      </w:r>
      <w:r>
        <w:rPr>
          <w:spacing w:val="-2"/>
        </w:rPr>
        <w:t>to</w:t>
      </w:r>
      <w:r>
        <w:rPr>
          <w:spacing w:val="-17"/>
        </w:rPr>
        <w:t xml:space="preserve"> </w:t>
      </w:r>
      <w:r>
        <w:rPr>
          <w:spacing w:val="-2"/>
        </w:rPr>
        <w:t>give</w:t>
      </w:r>
      <w:r>
        <w:rPr>
          <w:spacing w:val="-15"/>
        </w:rPr>
        <w:t xml:space="preserve"> </w:t>
      </w:r>
      <w:r>
        <w:rPr>
          <w:spacing w:val="-2"/>
        </w:rPr>
        <w:t>their</w:t>
      </w:r>
      <w:r>
        <w:rPr>
          <w:spacing w:val="-18"/>
        </w:rPr>
        <w:t xml:space="preserve"> </w:t>
      </w:r>
      <w:r>
        <w:rPr>
          <w:spacing w:val="-2"/>
        </w:rPr>
        <w:t>best</w:t>
      </w:r>
      <w:r>
        <w:rPr>
          <w:spacing w:val="-16"/>
        </w:rPr>
        <w:t xml:space="preserve"> </w:t>
      </w:r>
      <w:r>
        <w:rPr>
          <w:spacing w:val="-2"/>
        </w:rPr>
        <w:t>and</w:t>
      </w:r>
      <w:r>
        <w:rPr>
          <w:spacing w:val="-20"/>
        </w:rPr>
        <w:t xml:space="preserve"> </w:t>
      </w:r>
      <w:r>
        <w:rPr>
          <w:spacing w:val="-2"/>
        </w:rPr>
        <w:t>keep</w:t>
      </w:r>
      <w:r>
        <w:rPr>
          <w:spacing w:val="-17"/>
        </w:rPr>
        <w:t xml:space="preserve"> </w:t>
      </w:r>
      <w:r>
        <w:rPr>
          <w:spacing w:val="-2"/>
        </w:rPr>
        <w:t>at</w:t>
      </w:r>
      <w:r>
        <w:rPr>
          <w:spacing w:val="-18"/>
        </w:rPr>
        <w:t xml:space="preserve"> </w:t>
      </w:r>
      <w:r>
        <w:rPr>
          <w:spacing w:val="-2"/>
        </w:rPr>
        <w:t>it).</w:t>
      </w:r>
    </w:p>
    <w:p w14:paraId="4B321758" w14:textId="77777777" w:rsidR="002419A5" w:rsidRDefault="002419A5" w:rsidP="002419A5">
      <w:pPr>
        <w:pStyle w:val="ListParagraph"/>
        <w:numPr>
          <w:ilvl w:val="0"/>
          <w:numId w:val="4"/>
        </w:numPr>
        <w:tabs>
          <w:tab w:val="left" w:pos="1080"/>
        </w:tabs>
        <w:spacing w:before="3"/>
        <w:ind w:right="697"/>
        <w:contextualSpacing w:val="0"/>
        <w:rPr>
          <w:rFonts w:ascii="Symbol" w:hAnsi="Symbol"/>
        </w:rPr>
      </w:pPr>
      <w:r>
        <w:rPr>
          <w:spacing w:val="-4"/>
        </w:rPr>
        <w:t>Respectful</w:t>
      </w:r>
      <w:r>
        <w:rPr>
          <w:spacing w:val="-18"/>
        </w:rPr>
        <w:t xml:space="preserve"> </w:t>
      </w:r>
      <w:r>
        <w:rPr>
          <w:spacing w:val="-4"/>
        </w:rPr>
        <w:t>(respectful</w:t>
      </w:r>
      <w:r>
        <w:rPr>
          <w:spacing w:val="-16"/>
        </w:rPr>
        <w:t xml:space="preserve"> </w:t>
      </w:r>
      <w:r>
        <w:rPr>
          <w:spacing w:val="-4"/>
        </w:rPr>
        <w:t>learners</w:t>
      </w:r>
      <w:r>
        <w:rPr>
          <w:spacing w:val="-17"/>
        </w:rPr>
        <w:t xml:space="preserve"> </w:t>
      </w:r>
      <w:r>
        <w:rPr>
          <w:spacing w:val="-4"/>
        </w:rPr>
        <w:t>show</w:t>
      </w:r>
      <w:r>
        <w:rPr>
          <w:spacing w:val="-19"/>
        </w:rPr>
        <w:t xml:space="preserve"> </w:t>
      </w:r>
      <w:r>
        <w:rPr>
          <w:spacing w:val="-4"/>
        </w:rPr>
        <w:t>consideration</w:t>
      </w:r>
      <w:r>
        <w:rPr>
          <w:spacing w:val="-16"/>
        </w:rPr>
        <w:t xml:space="preserve"> </w:t>
      </w:r>
      <w:r>
        <w:rPr>
          <w:spacing w:val="-4"/>
        </w:rPr>
        <w:t>for</w:t>
      </w:r>
      <w:r>
        <w:rPr>
          <w:spacing w:val="-18"/>
        </w:rPr>
        <w:t xml:space="preserve"> </w:t>
      </w:r>
      <w:r>
        <w:rPr>
          <w:spacing w:val="-4"/>
        </w:rPr>
        <w:t>others,</w:t>
      </w:r>
      <w:r>
        <w:rPr>
          <w:spacing w:val="-16"/>
        </w:rPr>
        <w:t xml:space="preserve"> </w:t>
      </w:r>
      <w:r>
        <w:rPr>
          <w:spacing w:val="-4"/>
        </w:rPr>
        <w:t>they</w:t>
      </w:r>
      <w:r>
        <w:rPr>
          <w:spacing w:val="-18"/>
        </w:rPr>
        <w:t xml:space="preserve"> </w:t>
      </w:r>
      <w:r>
        <w:rPr>
          <w:spacing w:val="-4"/>
        </w:rPr>
        <w:t>are</w:t>
      </w:r>
      <w:r>
        <w:rPr>
          <w:spacing w:val="-17"/>
        </w:rPr>
        <w:t xml:space="preserve"> </w:t>
      </w:r>
      <w:r>
        <w:rPr>
          <w:spacing w:val="-4"/>
        </w:rPr>
        <w:t>courteous</w:t>
      </w:r>
      <w:r>
        <w:rPr>
          <w:spacing w:val="-17"/>
        </w:rPr>
        <w:t xml:space="preserve"> </w:t>
      </w:r>
      <w:r>
        <w:rPr>
          <w:spacing w:val="-4"/>
        </w:rPr>
        <w:t>and</w:t>
      </w:r>
      <w:r>
        <w:rPr>
          <w:spacing w:val="-18"/>
        </w:rPr>
        <w:t xml:space="preserve"> </w:t>
      </w:r>
      <w:r>
        <w:rPr>
          <w:spacing w:val="-4"/>
        </w:rPr>
        <w:t xml:space="preserve">polite, </w:t>
      </w:r>
      <w:r>
        <w:t>they</w:t>
      </w:r>
      <w:r>
        <w:rPr>
          <w:spacing w:val="-6"/>
        </w:rPr>
        <w:t xml:space="preserve"> </w:t>
      </w:r>
      <w:r>
        <w:t>respond</w:t>
      </w:r>
      <w:r>
        <w:rPr>
          <w:spacing w:val="-8"/>
        </w:rPr>
        <w:t xml:space="preserve"> </w:t>
      </w:r>
      <w:r>
        <w:t>and</w:t>
      </w:r>
      <w:r>
        <w:rPr>
          <w:spacing w:val="-8"/>
        </w:rPr>
        <w:t xml:space="preserve"> </w:t>
      </w:r>
      <w:r>
        <w:t>participate</w:t>
      </w:r>
      <w:r>
        <w:rPr>
          <w:spacing w:val="-7"/>
        </w:rPr>
        <w:t xml:space="preserve"> </w:t>
      </w:r>
      <w:r>
        <w:t>positively).</w:t>
      </w:r>
    </w:p>
    <w:p w14:paraId="5BB66AE0" w14:textId="77777777" w:rsidR="002419A5" w:rsidRDefault="002419A5" w:rsidP="002419A5">
      <w:pPr>
        <w:pStyle w:val="ListParagraph"/>
        <w:numPr>
          <w:ilvl w:val="0"/>
          <w:numId w:val="4"/>
        </w:numPr>
        <w:tabs>
          <w:tab w:val="left" w:pos="1080"/>
        </w:tabs>
        <w:spacing w:before="3"/>
        <w:ind w:right="584"/>
        <w:contextualSpacing w:val="0"/>
        <w:rPr>
          <w:rFonts w:ascii="Symbol" w:hAnsi="Symbol"/>
        </w:rPr>
      </w:pPr>
      <w:r>
        <w:rPr>
          <w:spacing w:val="-6"/>
        </w:rPr>
        <w:t>Resourceful</w:t>
      </w:r>
      <w:r>
        <w:rPr>
          <w:spacing w:val="-10"/>
        </w:rPr>
        <w:t xml:space="preserve"> </w:t>
      </w:r>
      <w:r>
        <w:rPr>
          <w:spacing w:val="-6"/>
        </w:rPr>
        <w:t>(resourceful</w:t>
      </w:r>
      <w:r>
        <w:rPr>
          <w:spacing w:val="-8"/>
        </w:rPr>
        <w:t xml:space="preserve"> </w:t>
      </w:r>
      <w:r>
        <w:rPr>
          <w:spacing w:val="-6"/>
        </w:rPr>
        <w:t>learners</w:t>
      </w:r>
      <w:r>
        <w:rPr>
          <w:spacing w:val="-9"/>
        </w:rPr>
        <w:t xml:space="preserve"> </w:t>
      </w:r>
      <w:r>
        <w:rPr>
          <w:spacing w:val="-6"/>
        </w:rPr>
        <w:t>are</w:t>
      </w:r>
      <w:r>
        <w:rPr>
          <w:spacing w:val="-9"/>
        </w:rPr>
        <w:t xml:space="preserve"> </w:t>
      </w:r>
      <w:r>
        <w:rPr>
          <w:spacing w:val="-6"/>
        </w:rPr>
        <w:t>curious</w:t>
      </w:r>
      <w:r>
        <w:rPr>
          <w:spacing w:val="-13"/>
        </w:rPr>
        <w:t xml:space="preserve"> </w:t>
      </w:r>
      <w:r>
        <w:rPr>
          <w:spacing w:val="-6"/>
        </w:rPr>
        <w:t>and</w:t>
      </w:r>
      <w:r>
        <w:rPr>
          <w:spacing w:val="-8"/>
        </w:rPr>
        <w:t xml:space="preserve"> </w:t>
      </w:r>
      <w:r>
        <w:rPr>
          <w:spacing w:val="-6"/>
        </w:rPr>
        <w:t>inquisitive, they</w:t>
      </w:r>
      <w:r>
        <w:rPr>
          <w:spacing w:val="-10"/>
        </w:rPr>
        <w:t xml:space="preserve"> </w:t>
      </w:r>
      <w:r>
        <w:rPr>
          <w:spacing w:val="-6"/>
        </w:rPr>
        <w:t>play</w:t>
      </w:r>
      <w:r>
        <w:rPr>
          <w:spacing w:val="-10"/>
        </w:rPr>
        <w:t xml:space="preserve"> </w:t>
      </w:r>
      <w:r>
        <w:rPr>
          <w:spacing w:val="-6"/>
        </w:rPr>
        <w:t>with</w:t>
      </w:r>
      <w:r>
        <w:rPr>
          <w:spacing w:val="-8"/>
        </w:rPr>
        <w:t xml:space="preserve"> </w:t>
      </w:r>
      <w:r>
        <w:rPr>
          <w:spacing w:val="-6"/>
        </w:rPr>
        <w:t>ideas</w:t>
      </w:r>
      <w:r>
        <w:rPr>
          <w:spacing w:val="-9"/>
        </w:rPr>
        <w:t xml:space="preserve"> </w:t>
      </w:r>
      <w:r>
        <w:rPr>
          <w:spacing w:val="-6"/>
        </w:rPr>
        <w:t>and</w:t>
      </w:r>
      <w:r>
        <w:rPr>
          <w:spacing w:val="-9"/>
        </w:rPr>
        <w:t xml:space="preserve"> </w:t>
      </w:r>
      <w:r>
        <w:rPr>
          <w:spacing w:val="-6"/>
        </w:rPr>
        <w:t xml:space="preserve">explore </w:t>
      </w:r>
      <w:r>
        <w:t>resources,</w:t>
      </w:r>
      <w:r>
        <w:rPr>
          <w:spacing w:val="-22"/>
        </w:rPr>
        <w:t xml:space="preserve"> </w:t>
      </w:r>
      <w:r>
        <w:t>they</w:t>
      </w:r>
      <w:r>
        <w:rPr>
          <w:spacing w:val="-19"/>
        </w:rPr>
        <w:t xml:space="preserve"> </w:t>
      </w:r>
      <w:r>
        <w:t>are</w:t>
      </w:r>
      <w:r>
        <w:rPr>
          <w:spacing w:val="-19"/>
        </w:rPr>
        <w:t xml:space="preserve"> </w:t>
      </w:r>
      <w:r>
        <w:t>adventurous).</w:t>
      </w:r>
    </w:p>
    <w:p w14:paraId="002F0066" w14:textId="77777777" w:rsidR="002419A5" w:rsidRDefault="002419A5" w:rsidP="002419A5">
      <w:pPr>
        <w:pStyle w:val="ListParagraph"/>
        <w:numPr>
          <w:ilvl w:val="0"/>
          <w:numId w:val="4"/>
        </w:numPr>
        <w:tabs>
          <w:tab w:val="left" w:pos="1080"/>
        </w:tabs>
        <w:spacing w:before="1"/>
        <w:ind w:right="456"/>
        <w:contextualSpacing w:val="0"/>
        <w:rPr>
          <w:rFonts w:ascii="Symbol" w:hAnsi="Symbol"/>
        </w:rPr>
      </w:pPr>
      <w:r>
        <w:rPr>
          <w:spacing w:val="-6"/>
        </w:rPr>
        <w:t>Responsible</w:t>
      </w:r>
      <w:r>
        <w:rPr>
          <w:spacing w:val="-12"/>
        </w:rPr>
        <w:t xml:space="preserve"> </w:t>
      </w:r>
      <w:r>
        <w:rPr>
          <w:spacing w:val="-6"/>
        </w:rPr>
        <w:t>(they</w:t>
      </w:r>
      <w:r>
        <w:rPr>
          <w:spacing w:val="-11"/>
        </w:rPr>
        <w:t xml:space="preserve"> </w:t>
      </w:r>
      <w:r>
        <w:rPr>
          <w:spacing w:val="-6"/>
        </w:rPr>
        <w:t>listen</w:t>
      </w:r>
      <w:r>
        <w:rPr>
          <w:spacing w:val="-13"/>
        </w:rPr>
        <w:t xml:space="preserve"> </w:t>
      </w:r>
      <w:r>
        <w:rPr>
          <w:spacing w:val="-6"/>
        </w:rPr>
        <w:t>to</w:t>
      </w:r>
      <w:r>
        <w:rPr>
          <w:spacing w:val="-12"/>
        </w:rPr>
        <w:t xml:space="preserve"> </w:t>
      </w:r>
      <w:r>
        <w:rPr>
          <w:spacing w:val="-6"/>
        </w:rPr>
        <w:t>understand,</w:t>
      </w:r>
      <w:r>
        <w:rPr>
          <w:spacing w:val="-10"/>
        </w:rPr>
        <w:t xml:space="preserve"> </w:t>
      </w:r>
      <w:r>
        <w:rPr>
          <w:spacing w:val="-6"/>
        </w:rPr>
        <w:t>they</w:t>
      </w:r>
      <w:r>
        <w:rPr>
          <w:spacing w:val="-13"/>
        </w:rPr>
        <w:t xml:space="preserve"> </w:t>
      </w:r>
      <w:r>
        <w:rPr>
          <w:spacing w:val="-6"/>
        </w:rPr>
        <w:t>are</w:t>
      </w:r>
      <w:r>
        <w:rPr>
          <w:spacing w:val="-10"/>
        </w:rPr>
        <w:t xml:space="preserve"> </w:t>
      </w:r>
      <w:r>
        <w:rPr>
          <w:spacing w:val="-6"/>
        </w:rPr>
        <w:t>ready</w:t>
      </w:r>
      <w:r>
        <w:rPr>
          <w:spacing w:val="-14"/>
        </w:rPr>
        <w:t xml:space="preserve"> </w:t>
      </w:r>
      <w:r>
        <w:rPr>
          <w:spacing w:val="-6"/>
        </w:rPr>
        <w:t>to</w:t>
      </w:r>
      <w:r>
        <w:rPr>
          <w:spacing w:val="-12"/>
        </w:rPr>
        <w:t xml:space="preserve"> </w:t>
      </w:r>
      <w:r>
        <w:rPr>
          <w:spacing w:val="-6"/>
        </w:rPr>
        <w:t>learn,</w:t>
      </w:r>
      <w:r>
        <w:rPr>
          <w:spacing w:val="-10"/>
        </w:rPr>
        <w:t xml:space="preserve"> </w:t>
      </w:r>
      <w:r>
        <w:rPr>
          <w:spacing w:val="-6"/>
        </w:rPr>
        <w:t>they</w:t>
      </w:r>
      <w:r>
        <w:rPr>
          <w:spacing w:val="-15"/>
        </w:rPr>
        <w:t xml:space="preserve"> </w:t>
      </w:r>
      <w:r>
        <w:rPr>
          <w:spacing w:val="-6"/>
        </w:rPr>
        <w:t>do</w:t>
      </w:r>
      <w:r>
        <w:rPr>
          <w:spacing w:val="-13"/>
        </w:rPr>
        <w:t xml:space="preserve"> </w:t>
      </w:r>
      <w:r>
        <w:rPr>
          <w:spacing w:val="-6"/>
        </w:rPr>
        <w:t>what</w:t>
      </w:r>
      <w:r>
        <w:rPr>
          <w:spacing w:val="-13"/>
        </w:rPr>
        <w:t xml:space="preserve"> </w:t>
      </w:r>
      <w:r>
        <w:rPr>
          <w:spacing w:val="-6"/>
        </w:rPr>
        <w:t>is</w:t>
      </w:r>
      <w:r>
        <w:rPr>
          <w:spacing w:val="-12"/>
        </w:rPr>
        <w:t xml:space="preserve"> </w:t>
      </w:r>
      <w:r>
        <w:rPr>
          <w:spacing w:val="-6"/>
        </w:rPr>
        <w:t>right,</w:t>
      </w:r>
      <w:r>
        <w:rPr>
          <w:spacing w:val="-12"/>
        </w:rPr>
        <w:t xml:space="preserve"> </w:t>
      </w:r>
      <w:r>
        <w:rPr>
          <w:spacing w:val="-6"/>
        </w:rPr>
        <w:t>they</w:t>
      </w:r>
      <w:r>
        <w:rPr>
          <w:spacing w:val="-13"/>
        </w:rPr>
        <w:t xml:space="preserve"> </w:t>
      </w:r>
      <w:r>
        <w:rPr>
          <w:spacing w:val="-6"/>
        </w:rPr>
        <w:t xml:space="preserve">own </w:t>
      </w:r>
      <w:r>
        <w:t>their actions).</w:t>
      </w:r>
    </w:p>
    <w:p w14:paraId="262F078C" w14:textId="77777777" w:rsidR="002419A5" w:rsidRDefault="002419A5" w:rsidP="002419A5">
      <w:pPr>
        <w:pStyle w:val="BodyText"/>
        <w:spacing w:before="6"/>
      </w:pPr>
    </w:p>
    <w:p w14:paraId="75414C11" w14:textId="77777777" w:rsidR="002419A5" w:rsidRDefault="002419A5" w:rsidP="002419A5">
      <w:pPr>
        <w:pStyle w:val="Heading1"/>
      </w:pPr>
      <w:r>
        <w:rPr>
          <w:spacing w:val="-2"/>
        </w:rPr>
        <w:t>Rewards</w:t>
      </w:r>
    </w:p>
    <w:p w14:paraId="651017F8" w14:textId="77777777" w:rsidR="002419A5" w:rsidRDefault="002419A5" w:rsidP="002419A5">
      <w:pPr>
        <w:pStyle w:val="BodyText"/>
        <w:spacing w:before="4"/>
        <w:ind w:left="360"/>
      </w:pPr>
      <w:r>
        <w:rPr>
          <w:spacing w:val="-6"/>
        </w:rPr>
        <w:t>This</w:t>
      </w:r>
      <w:r>
        <w:rPr>
          <w:spacing w:val="-14"/>
        </w:rPr>
        <w:t xml:space="preserve"> </w:t>
      </w:r>
      <w:r>
        <w:rPr>
          <w:spacing w:val="-6"/>
        </w:rPr>
        <w:t>will</w:t>
      </w:r>
      <w:r>
        <w:rPr>
          <w:spacing w:val="-12"/>
        </w:rPr>
        <w:t xml:space="preserve"> </w:t>
      </w:r>
      <w:r>
        <w:rPr>
          <w:spacing w:val="-6"/>
        </w:rPr>
        <w:t>be</w:t>
      </w:r>
      <w:r>
        <w:rPr>
          <w:spacing w:val="-14"/>
        </w:rPr>
        <w:t xml:space="preserve"> </w:t>
      </w:r>
      <w:r>
        <w:rPr>
          <w:spacing w:val="-6"/>
        </w:rPr>
        <w:t>done</w:t>
      </w:r>
      <w:r>
        <w:rPr>
          <w:spacing w:val="-14"/>
        </w:rPr>
        <w:t xml:space="preserve"> </w:t>
      </w:r>
      <w:r>
        <w:rPr>
          <w:spacing w:val="-6"/>
        </w:rPr>
        <w:t>through</w:t>
      </w:r>
      <w:r>
        <w:rPr>
          <w:spacing w:val="-13"/>
        </w:rPr>
        <w:t xml:space="preserve"> </w:t>
      </w:r>
      <w:r>
        <w:rPr>
          <w:spacing w:val="-6"/>
        </w:rPr>
        <w:t>positive</w:t>
      </w:r>
      <w:r>
        <w:rPr>
          <w:spacing w:val="-13"/>
        </w:rPr>
        <w:t xml:space="preserve"> </w:t>
      </w:r>
      <w:r>
        <w:rPr>
          <w:spacing w:val="-6"/>
        </w:rPr>
        <w:t>reinforcement</w:t>
      </w:r>
      <w:r>
        <w:rPr>
          <w:spacing w:val="-13"/>
        </w:rPr>
        <w:t xml:space="preserve"> </w:t>
      </w:r>
      <w:r>
        <w:rPr>
          <w:spacing w:val="-6"/>
        </w:rPr>
        <w:t>and</w:t>
      </w:r>
      <w:r>
        <w:rPr>
          <w:spacing w:val="-12"/>
        </w:rPr>
        <w:t xml:space="preserve"> </w:t>
      </w:r>
      <w:r>
        <w:rPr>
          <w:spacing w:val="-6"/>
        </w:rPr>
        <w:t>the</w:t>
      </w:r>
      <w:r>
        <w:rPr>
          <w:spacing w:val="-13"/>
        </w:rPr>
        <w:t xml:space="preserve"> </w:t>
      </w:r>
      <w:r>
        <w:rPr>
          <w:spacing w:val="-6"/>
        </w:rPr>
        <w:t>use</w:t>
      </w:r>
      <w:r>
        <w:rPr>
          <w:spacing w:val="-12"/>
        </w:rPr>
        <w:t xml:space="preserve"> </w:t>
      </w:r>
      <w:r>
        <w:rPr>
          <w:spacing w:val="-6"/>
        </w:rPr>
        <w:t>of,</w:t>
      </w:r>
      <w:r>
        <w:rPr>
          <w:spacing w:val="-13"/>
        </w:rPr>
        <w:t xml:space="preserve"> </w:t>
      </w:r>
      <w:r>
        <w:rPr>
          <w:spacing w:val="-6"/>
        </w:rPr>
        <w:t>for</w:t>
      </w:r>
      <w:r>
        <w:rPr>
          <w:spacing w:val="-17"/>
        </w:rPr>
        <w:t xml:space="preserve"> </w:t>
      </w:r>
      <w:r>
        <w:rPr>
          <w:spacing w:val="-6"/>
        </w:rPr>
        <w:t>example:</w:t>
      </w:r>
    </w:p>
    <w:p w14:paraId="35745F3C" w14:textId="77777777" w:rsidR="002419A5" w:rsidRDefault="002419A5" w:rsidP="002419A5">
      <w:pPr>
        <w:pStyle w:val="ListParagraph"/>
        <w:numPr>
          <w:ilvl w:val="0"/>
          <w:numId w:val="4"/>
        </w:numPr>
        <w:tabs>
          <w:tab w:val="left" w:pos="1080"/>
        </w:tabs>
        <w:spacing w:before="2"/>
        <w:contextualSpacing w:val="0"/>
        <w:rPr>
          <w:rFonts w:ascii="Symbol" w:hAnsi="Symbol"/>
        </w:rPr>
      </w:pPr>
      <w:r>
        <w:rPr>
          <w:w w:val="90"/>
        </w:rPr>
        <w:t>discussions</w:t>
      </w:r>
      <w:r>
        <w:rPr>
          <w:spacing w:val="-3"/>
          <w:w w:val="90"/>
        </w:rPr>
        <w:t xml:space="preserve"> </w:t>
      </w:r>
      <w:r>
        <w:rPr>
          <w:w w:val="90"/>
        </w:rPr>
        <w:t>with</w:t>
      </w:r>
      <w:r>
        <w:rPr>
          <w:spacing w:val="-5"/>
        </w:rPr>
        <w:t xml:space="preserve"> </w:t>
      </w:r>
      <w:r>
        <w:rPr>
          <w:spacing w:val="-2"/>
          <w:w w:val="90"/>
        </w:rPr>
        <w:t>parents</w:t>
      </w:r>
    </w:p>
    <w:p w14:paraId="4C7647FA" w14:textId="77777777" w:rsidR="002419A5" w:rsidRDefault="002419A5" w:rsidP="002419A5">
      <w:pPr>
        <w:pStyle w:val="ListParagraph"/>
        <w:numPr>
          <w:ilvl w:val="0"/>
          <w:numId w:val="4"/>
        </w:numPr>
        <w:tabs>
          <w:tab w:val="left" w:pos="1080"/>
        </w:tabs>
        <w:spacing w:before="2" w:line="269" w:lineRule="exact"/>
        <w:contextualSpacing w:val="0"/>
        <w:rPr>
          <w:rFonts w:ascii="Symbol" w:hAnsi="Symbol"/>
        </w:rPr>
      </w:pPr>
      <w:r>
        <w:rPr>
          <w:spacing w:val="-7"/>
        </w:rPr>
        <w:t>House</w:t>
      </w:r>
      <w:r>
        <w:rPr>
          <w:spacing w:val="-10"/>
        </w:rPr>
        <w:t xml:space="preserve"> </w:t>
      </w:r>
      <w:r>
        <w:rPr>
          <w:spacing w:val="-2"/>
        </w:rPr>
        <w:t>Points</w:t>
      </w:r>
    </w:p>
    <w:p w14:paraId="70B43116" w14:textId="39B26D05" w:rsidR="002419A5" w:rsidRDefault="002419A5" w:rsidP="002419A5">
      <w:pPr>
        <w:pStyle w:val="ListParagraph"/>
        <w:numPr>
          <w:ilvl w:val="0"/>
          <w:numId w:val="4"/>
        </w:numPr>
        <w:tabs>
          <w:tab w:val="left" w:pos="1080"/>
        </w:tabs>
        <w:spacing w:line="269" w:lineRule="exact"/>
        <w:contextualSpacing w:val="0"/>
        <w:rPr>
          <w:rFonts w:ascii="Symbol" w:hAnsi="Symbol"/>
        </w:rPr>
      </w:pPr>
      <w:r>
        <w:rPr>
          <w:spacing w:val="-2"/>
        </w:rPr>
        <w:t>Child</w:t>
      </w:r>
      <w:r>
        <w:rPr>
          <w:spacing w:val="-12"/>
        </w:rPr>
        <w:t xml:space="preserve"> </w:t>
      </w:r>
      <w:r>
        <w:rPr>
          <w:spacing w:val="-2"/>
        </w:rPr>
        <w:t>of</w:t>
      </w:r>
      <w:r>
        <w:rPr>
          <w:spacing w:val="-10"/>
        </w:rPr>
        <w:t xml:space="preserve"> </w:t>
      </w:r>
      <w:r>
        <w:rPr>
          <w:spacing w:val="-2"/>
        </w:rPr>
        <w:t>the</w:t>
      </w:r>
      <w:r>
        <w:rPr>
          <w:spacing w:val="-13"/>
        </w:rPr>
        <w:t xml:space="preserve"> </w:t>
      </w:r>
      <w:r>
        <w:rPr>
          <w:spacing w:val="-2"/>
        </w:rPr>
        <w:t>Week-</w:t>
      </w:r>
      <w:r>
        <w:rPr>
          <w:spacing w:val="-13"/>
        </w:rPr>
        <w:t xml:space="preserve"> </w:t>
      </w:r>
      <w:r>
        <w:rPr>
          <w:spacing w:val="-2"/>
        </w:rPr>
        <w:t>linked</w:t>
      </w:r>
      <w:r>
        <w:rPr>
          <w:spacing w:val="-14"/>
        </w:rPr>
        <w:t xml:space="preserve"> </w:t>
      </w:r>
      <w:r>
        <w:rPr>
          <w:spacing w:val="-2"/>
        </w:rPr>
        <w:t>to</w:t>
      </w:r>
      <w:r>
        <w:rPr>
          <w:spacing w:val="-12"/>
        </w:rPr>
        <w:t xml:space="preserve"> </w:t>
      </w:r>
      <w:r>
        <w:rPr>
          <w:spacing w:val="-2"/>
        </w:rPr>
        <w:t>“Curious,</w:t>
      </w:r>
      <w:r>
        <w:rPr>
          <w:spacing w:val="-13"/>
        </w:rPr>
        <w:t xml:space="preserve"> </w:t>
      </w:r>
      <w:r w:rsidR="00F55C6A">
        <w:rPr>
          <w:spacing w:val="-2"/>
        </w:rPr>
        <w:t>K</w:t>
      </w:r>
      <w:r>
        <w:rPr>
          <w:spacing w:val="-2"/>
        </w:rPr>
        <w:t>ind</w:t>
      </w:r>
      <w:r>
        <w:rPr>
          <w:spacing w:val="-14"/>
        </w:rPr>
        <w:t xml:space="preserve"> </w:t>
      </w:r>
      <w:r>
        <w:rPr>
          <w:spacing w:val="-2"/>
        </w:rPr>
        <w:t>and</w:t>
      </w:r>
      <w:r>
        <w:rPr>
          <w:spacing w:val="-14"/>
        </w:rPr>
        <w:t xml:space="preserve"> </w:t>
      </w:r>
      <w:r w:rsidR="00F55C6A">
        <w:rPr>
          <w:spacing w:val="-2"/>
        </w:rPr>
        <w:t>C</w:t>
      </w:r>
      <w:r>
        <w:rPr>
          <w:spacing w:val="-2"/>
        </w:rPr>
        <w:t>onnected”</w:t>
      </w:r>
      <w:r>
        <w:rPr>
          <w:spacing w:val="-12"/>
        </w:rPr>
        <w:t xml:space="preserve"> </w:t>
      </w:r>
      <w:r>
        <w:rPr>
          <w:spacing w:val="-2"/>
        </w:rPr>
        <w:t>and</w:t>
      </w:r>
      <w:r>
        <w:rPr>
          <w:spacing w:val="-14"/>
        </w:rPr>
        <w:t xml:space="preserve"> </w:t>
      </w:r>
      <w:r>
        <w:rPr>
          <w:spacing w:val="-2"/>
        </w:rPr>
        <w:t>the</w:t>
      </w:r>
      <w:r>
        <w:rPr>
          <w:spacing w:val="-14"/>
        </w:rPr>
        <w:t xml:space="preserve"> </w:t>
      </w:r>
      <w:r>
        <w:rPr>
          <w:spacing w:val="-5"/>
        </w:rPr>
        <w:t>4Rs</w:t>
      </w:r>
    </w:p>
    <w:p w14:paraId="4BCC0F14" w14:textId="77777777" w:rsidR="002419A5" w:rsidRDefault="002419A5" w:rsidP="002419A5">
      <w:pPr>
        <w:pStyle w:val="ListParagraph"/>
        <w:numPr>
          <w:ilvl w:val="0"/>
          <w:numId w:val="4"/>
        </w:numPr>
        <w:tabs>
          <w:tab w:val="left" w:pos="1080"/>
        </w:tabs>
        <w:spacing w:before="1" w:line="269" w:lineRule="exact"/>
        <w:contextualSpacing w:val="0"/>
        <w:rPr>
          <w:rFonts w:ascii="Symbol" w:hAnsi="Symbol"/>
        </w:rPr>
      </w:pPr>
      <w:r>
        <w:rPr>
          <w:spacing w:val="-8"/>
        </w:rPr>
        <w:t>Child</w:t>
      </w:r>
      <w:r>
        <w:rPr>
          <w:spacing w:val="-12"/>
        </w:rPr>
        <w:t xml:space="preserve"> </w:t>
      </w:r>
      <w:r>
        <w:rPr>
          <w:spacing w:val="-8"/>
        </w:rPr>
        <w:t>sent</w:t>
      </w:r>
      <w:r>
        <w:rPr>
          <w:spacing w:val="-11"/>
        </w:rPr>
        <w:t xml:space="preserve"> </w:t>
      </w:r>
      <w:r>
        <w:rPr>
          <w:spacing w:val="-8"/>
        </w:rPr>
        <w:t>to</w:t>
      </w:r>
      <w:r>
        <w:rPr>
          <w:spacing w:val="-15"/>
        </w:rPr>
        <w:t xml:space="preserve"> </w:t>
      </w:r>
      <w:r>
        <w:rPr>
          <w:spacing w:val="-8"/>
        </w:rPr>
        <w:t>a</w:t>
      </w:r>
      <w:r>
        <w:rPr>
          <w:spacing w:val="-14"/>
        </w:rPr>
        <w:t xml:space="preserve"> </w:t>
      </w:r>
      <w:r>
        <w:rPr>
          <w:spacing w:val="-8"/>
        </w:rPr>
        <w:t>member</w:t>
      </w:r>
      <w:r>
        <w:rPr>
          <w:spacing w:val="-10"/>
        </w:rPr>
        <w:t xml:space="preserve"> </w:t>
      </w:r>
      <w:r>
        <w:rPr>
          <w:spacing w:val="-8"/>
        </w:rPr>
        <w:t>of</w:t>
      </w:r>
      <w:r>
        <w:rPr>
          <w:spacing w:val="-14"/>
        </w:rPr>
        <w:t xml:space="preserve"> </w:t>
      </w:r>
      <w:r>
        <w:rPr>
          <w:spacing w:val="-8"/>
        </w:rPr>
        <w:t>SLT</w:t>
      </w:r>
      <w:r>
        <w:rPr>
          <w:spacing w:val="-11"/>
        </w:rPr>
        <w:t xml:space="preserve"> </w:t>
      </w:r>
      <w:r>
        <w:rPr>
          <w:spacing w:val="-8"/>
        </w:rPr>
        <w:t>for</w:t>
      </w:r>
      <w:r>
        <w:rPr>
          <w:spacing w:val="-14"/>
        </w:rPr>
        <w:t xml:space="preserve"> </w:t>
      </w:r>
      <w:r>
        <w:rPr>
          <w:spacing w:val="-8"/>
        </w:rPr>
        <w:t>praise.</w:t>
      </w:r>
    </w:p>
    <w:p w14:paraId="6E6B564B" w14:textId="77777777" w:rsidR="002419A5" w:rsidRPr="003C0DB3" w:rsidRDefault="002419A5" w:rsidP="002419A5">
      <w:pPr>
        <w:pStyle w:val="ListParagraph"/>
        <w:numPr>
          <w:ilvl w:val="0"/>
          <w:numId w:val="4"/>
        </w:numPr>
        <w:tabs>
          <w:tab w:val="left" w:pos="1080"/>
        </w:tabs>
        <w:spacing w:before="26"/>
        <w:contextualSpacing w:val="0"/>
        <w:rPr>
          <w:rFonts w:ascii="Symbol" w:hAnsi="Symbol"/>
        </w:rPr>
      </w:pPr>
      <w:r>
        <w:rPr>
          <w:spacing w:val="-5"/>
        </w:rPr>
        <w:t>Raffle</w:t>
      </w:r>
      <w:r>
        <w:rPr>
          <w:spacing w:val="-13"/>
        </w:rPr>
        <w:t xml:space="preserve"> </w:t>
      </w:r>
      <w:r>
        <w:rPr>
          <w:spacing w:val="-2"/>
        </w:rPr>
        <w:t>tickets.</w:t>
      </w:r>
    </w:p>
    <w:p w14:paraId="40DBEEC7" w14:textId="2E51959A" w:rsidR="003C0DB3" w:rsidRDefault="003C0DB3" w:rsidP="002419A5">
      <w:pPr>
        <w:pStyle w:val="ListParagraph"/>
        <w:numPr>
          <w:ilvl w:val="0"/>
          <w:numId w:val="4"/>
        </w:numPr>
        <w:tabs>
          <w:tab w:val="left" w:pos="1080"/>
        </w:tabs>
        <w:spacing w:before="26"/>
        <w:contextualSpacing w:val="0"/>
        <w:rPr>
          <w:rFonts w:ascii="Symbol" w:hAnsi="Symbol"/>
        </w:rPr>
      </w:pPr>
      <w:r>
        <w:rPr>
          <w:spacing w:val="-2"/>
        </w:rPr>
        <w:t>Star stickers</w:t>
      </w:r>
    </w:p>
    <w:p w14:paraId="23D07E5B" w14:textId="77777777" w:rsidR="002419A5" w:rsidRDefault="002419A5" w:rsidP="002419A5">
      <w:pPr>
        <w:pStyle w:val="BodyText"/>
        <w:spacing w:before="113"/>
      </w:pPr>
    </w:p>
    <w:p w14:paraId="108C2B73" w14:textId="77777777" w:rsidR="002419A5" w:rsidRDefault="002419A5" w:rsidP="002419A5">
      <w:pPr>
        <w:pStyle w:val="BodyText"/>
        <w:ind w:left="360"/>
        <w:rPr>
          <w:spacing w:val="-2"/>
          <w:w w:val="90"/>
        </w:rPr>
      </w:pPr>
      <w:r>
        <w:rPr>
          <w:w w:val="90"/>
        </w:rPr>
        <w:t>This</w:t>
      </w:r>
      <w:r>
        <w:rPr>
          <w:spacing w:val="-12"/>
          <w:w w:val="90"/>
        </w:rPr>
        <w:t xml:space="preserve"> </w:t>
      </w:r>
      <w:r>
        <w:rPr>
          <w:w w:val="90"/>
        </w:rPr>
        <w:t>list</w:t>
      </w:r>
      <w:r>
        <w:rPr>
          <w:spacing w:val="-11"/>
          <w:w w:val="90"/>
        </w:rPr>
        <w:t xml:space="preserve"> </w:t>
      </w:r>
      <w:r>
        <w:rPr>
          <w:w w:val="90"/>
        </w:rPr>
        <w:t>is</w:t>
      </w:r>
      <w:r>
        <w:rPr>
          <w:spacing w:val="-11"/>
          <w:w w:val="90"/>
        </w:rPr>
        <w:t xml:space="preserve"> </w:t>
      </w:r>
      <w:r>
        <w:rPr>
          <w:w w:val="90"/>
        </w:rPr>
        <w:t>by</w:t>
      </w:r>
      <w:r>
        <w:rPr>
          <w:spacing w:val="-12"/>
          <w:w w:val="90"/>
        </w:rPr>
        <w:t xml:space="preserve"> </w:t>
      </w:r>
      <w:r>
        <w:rPr>
          <w:w w:val="90"/>
        </w:rPr>
        <w:t>no</w:t>
      </w:r>
      <w:r>
        <w:rPr>
          <w:spacing w:val="-11"/>
          <w:w w:val="90"/>
        </w:rPr>
        <w:t xml:space="preserve"> </w:t>
      </w:r>
      <w:r>
        <w:rPr>
          <w:w w:val="90"/>
        </w:rPr>
        <w:t>means</w:t>
      </w:r>
      <w:r>
        <w:rPr>
          <w:spacing w:val="-11"/>
          <w:w w:val="90"/>
        </w:rPr>
        <w:t xml:space="preserve"> </w:t>
      </w:r>
      <w:r>
        <w:rPr>
          <w:spacing w:val="-2"/>
          <w:w w:val="90"/>
        </w:rPr>
        <w:t>exhaustive.</w:t>
      </w:r>
    </w:p>
    <w:p w14:paraId="0CC605D0" w14:textId="77777777" w:rsidR="00882FBF" w:rsidRDefault="00882FBF" w:rsidP="002419A5">
      <w:pPr>
        <w:pStyle w:val="BodyText"/>
        <w:ind w:left="360"/>
        <w:rPr>
          <w:spacing w:val="-2"/>
          <w:w w:val="90"/>
        </w:rPr>
      </w:pPr>
    </w:p>
    <w:p w14:paraId="6F9CB450" w14:textId="77777777" w:rsidR="00882FBF" w:rsidRDefault="00882FBF" w:rsidP="002419A5">
      <w:pPr>
        <w:pStyle w:val="BodyText"/>
        <w:ind w:left="360"/>
        <w:rPr>
          <w:spacing w:val="-2"/>
          <w:w w:val="90"/>
        </w:rPr>
      </w:pPr>
    </w:p>
    <w:p w14:paraId="46616E23" w14:textId="77777777" w:rsidR="00882FBF" w:rsidRDefault="00882FBF" w:rsidP="002419A5">
      <w:pPr>
        <w:pStyle w:val="BodyText"/>
        <w:ind w:left="360"/>
        <w:rPr>
          <w:spacing w:val="-2"/>
          <w:w w:val="90"/>
        </w:rPr>
      </w:pPr>
    </w:p>
    <w:p w14:paraId="65CBAECC" w14:textId="77777777" w:rsidR="00882FBF" w:rsidRDefault="00882FBF" w:rsidP="002419A5">
      <w:pPr>
        <w:pStyle w:val="BodyText"/>
        <w:ind w:left="360"/>
        <w:rPr>
          <w:spacing w:val="-2"/>
          <w:w w:val="90"/>
        </w:rPr>
      </w:pPr>
    </w:p>
    <w:p w14:paraId="0A601746" w14:textId="77777777" w:rsidR="00882FBF" w:rsidRDefault="00882FBF" w:rsidP="002419A5">
      <w:pPr>
        <w:pStyle w:val="BodyText"/>
        <w:ind w:left="360"/>
        <w:rPr>
          <w:spacing w:val="-2"/>
          <w:w w:val="90"/>
        </w:rPr>
      </w:pPr>
    </w:p>
    <w:p w14:paraId="20D04FFC" w14:textId="77777777" w:rsidR="00882FBF" w:rsidRDefault="00882FBF" w:rsidP="002419A5">
      <w:pPr>
        <w:pStyle w:val="BodyText"/>
        <w:ind w:left="360"/>
        <w:rPr>
          <w:spacing w:val="-2"/>
          <w:w w:val="90"/>
        </w:rPr>
      </w:pPr>
    </w:p>
    <w:p w14:paraId="7B74BCC0" w14:textId="77777777" w:rsidR="00882FBF" w:rsidRDefault="00882FBF" w:rsidP="002419A5">
      <w:pPr>
        <w:pStyle w:val="BodyText"/>
        <w:ind w:left="360"/>
        <w:rPr>
          <w:spacing w:val="-2"/>
          <w:w w:val="90"/>
        </w:rPr>
      </w:pPr>
    </w:p>
    <w:p w14:paraId="0D071B4A" w14:textId="77777777" w:rsidR="00882FBF" w:rsidRDefault="00882FBF" w:rsidP="002419A5">
      <w:pPr>
        <w:pStyle w:val="BodyText"/>
        <w:ind w:left="360"/>
        <w:rPr>
          <w:spacing w:val="-2"/>
          <w:w w:val="90"/>
        </w:rPr>
      </w:pPr>
    </w:p>
    <w:p w14:paraId="198BCC9B" w14:textId="77777777" w:rsidR="00882FBF" w:rsidRDefault="00882FBF" w:rsidP="002419A5">
      <w:pPr>
        <w:pStyle w:val="BodyText"/>
        <w:ind w:left="360"/>
        <w:rPr>
          <w:spacing w:val="-2"/>
          <w:w w:val="90"/>
        </w:rPr>
      </w:pPr>
    </w:p>
    <w:p w14:paraId="45468FDF" w14:textId="77777777" w:rsidR="00882FBF" w:rsidRDefault="00882FBF" w:rsidP="002419A5">
      <w:pPr>
        <w:pStyle w:val="BodyText"/>
        <w:ind w:left="360"/>
        <w:rPr>
          <w:spacing w:val="-2"/>
          <w:w w:val="90"/>
        </w:rPr>
      </w:pPr>
    </w:p>
    <w:p w14:paraId="06F08DA7" w14:textId="77777777" w:rsidR="00882FBF" w:rsidRDefault="00882FBF" w:rsidP="002419A5">
      <w:pPr>
        <w:pStyle w:val="BodyText"/>
        <w:ind w:left="360"/>
        <w:rPr>
          <w:spacing w:val="-2"/>
          <w:w w:val="90"/>
        </w:rPr>
      </w:pPr>
    </w:p>
    <w:p w14:paraId="523D62E0" w14:textId="77777777" w:rsidR="00882FBF" w:rsidRDefault="00882FBF" w:rsidP="002419A5">
      <w:pPr>
        <w:pStyle w:val="BodyText"/>
        <w:ind w:left="360"/>
        <w:rPr>
          <w:spacing w:val="-2"/>
          <w:w w:val="90"/>
        </w:rPr>
      </w:pPr>
    </w:p>
    <w:p w14:paraId="6290676F" w14:textId="77777777" w:rsidR="00882FBF" w:rsidRDefault="00882FBF" w:rsidP="002419A5">
      <w:pPr>
        <w:pStyle w:val="BodyText"/>
        <w:ind w:left="360"/>
        <w:rPr>
          <w:spacing w:val="-2"/>
          <w:w w:val="90"/>
        </w:rPr>
      </w:pPr>
    </w:p>
    <w:p w14:paraId="2DD96537" w14:textId="77777777" w:rsidR="00882FBF" w:rsidRDefault="00882FBF" w:rsidP="002419A5">
      <w:pPr>
        <w:pStyle w:val="BodyText"/>
        <w:ind w:left="360"/>
        <w:rPr>
          <w:spacing w:val="-2"/>
          <w:w w:val="90"/>
        </w:rPr>
      </w:pPr>
    </w:p>
    <w:p w14:paraId="6BF723AD" w14:textId="77777777" w:rsidR="00882FBF" w:rsidRDefault="00882FBF" w:rsidP="002419A5">
      <w:pPr>
        <w:pStyle w:val="BodyText"/>
        <w:ind w:left="360"/>
        <w:rPr>
          <w:spacing w:val="-2"/>
          <w:w w:val="90"/>
        </w:rPr>
      </w:pPr>
    </w:p>
    <w:p w14:paraId="14904BED" w14:textId="77777777" w:rsidR="00882FBF" w:rsidRDefault="00882FBF" w:rsidP="002419A5">
      <w:pPr>
        <w:pStyle w:val="BodyText"/>
        <w:ind w:left="360"/>
      </w:pPr>
    </w:p>
    <w:p w14:paraId="6C6B8BB4" w14:textId="77777777" w:rsidR="002419A5" w:rsidRDefault="002419A5" w:rsidP="002419A5">
      <w:pPr>
        <w:pStyle w:val="BodyText"/>
        <w:spacing w:before="4"/>
      </w:pPr>
    </w:p>
    <w:p w14:paraId="74DB69AE" w14:textId="77777777" w:rsidR="002419A5" w:rsidRDefault="002419A5" w:rsidP="002419A5">
      <w:pPr>
        <w:pStyle w:val="Heading1"/>
      </w:pPr>
      <w:r>
        <w:rPr>
          <w:spacing w:val="-2"/>
        </w:rPr>
        <w:lastRenderedPageBreak/>
        <w:t>Sanctions</w:t>
      </w:r>
    </w:p>
    <w:p w14:paraId="20722AA1" w14:textId="77777777" w:rsidR="002419A5" w:rsidRDefault="002419A5" w:rsidP="002419A5">
      <w:pPr>
        <w:pStyle w:val="BodyText"/>
        <w:spacing w:before="4"/>
        <w:ind w:left="360" w:right="384"/>
      </w:pPr>
      <w:r>
        <w:rPr>
          <w:spacing w:val="-2"/>
        </w:rPr>
        <w:t>The</w:t>
      </w:r>
      <w:r>
        <w:rPr>
          <w:spacing w:val="-15"/>
        </w:rPr>
        <w:t xml:space="preserve"> </w:t>
      </w:r>
      <w:r>
        <w:rPr>
          <w:spacing w:val="-2"/>
        </w:rPr>
        <w:t>sanctions</w:t>
      </w:r>
      <w:r>
        <w:rPr>
          <w:spacing w:val="-15"/>
        </w:rPr>
        <w:t xml:space="preserve"> </w:t>
      </w:r>
      <w:r>
        <w:rPr>
          <w:spacing w:val="-2"/>
        </w:rPr>
        <w:t>are</w:t>
      </w:r>
      <w:r>
        <w:rPr>
          <w:spacing w:val="-13"/>
        </w:rPr>
        <w:t xml:space="preserve"> </w:t>
      </w:r>
      <w:r>
        <w:rPr>
          <w:spacing w:val="-2"/>
        </w:rPr>
        <w:t>hierarchical</w:t>
      </w:r>
      <w:r>
        <w:rPr>
          <w:spacing w:val="-16"/>
        </w:rPr>
        <w:t xml:space="preserve"> </w:t>
      </w:r>
      <w:r>
        <w:rPr>
          <w:spacing w:val="-2"/>
        </w:rPr>
        <w:t>and</w:t>
      </w:r>
      <w:r>
        <w:rPr>
          <w:spacing w:val="-16"/>
        </w:rPr>
        <w:t xml:space="preserve"> </w:t>
      </w:r>
      <w:r>
        <w:rPr>
          <w:spacing w:val="-2"/>
        </w:rPr>
        <w:t>are</w:t>
      </w:r>
      <w:r>
        <w:rPr>
          <w:spacing w:val="-15"/>
        </w:rPr>
        <w:t xml:space="preserve"> </w:t>
      </w:r>
      <w:r>
        <w:rPr>
          <w:spacing w:val="-2"/>
        </w:rPr>
        <w:t>designed</w:t>
      </w:r>
      <w:r>
        <w:rPr>
          <w:spacing w:val="-13"/>
        </w:rPr>
        <w:t xml:space="preserve"> </w:t>
      </w:r>
      <w:r>
        <w:rPr>
          <w:spacing w:val="-2"/>
        </w:rPr>
        <w:t>to</w:t>
      </w:r>
      <w:r>
        <w:rPr>
          <w:spacing w:val="-17"/>
        </w:rPr>
        <w:t xml:space="preserve"> </w:t>
      </w:r>
      <w:r>
        <w:rPr>
          <w:spacing w:val="-2"/>
        </w:rPr>
        <w:t>reinforce</w:t>
      </w:r>
      <w:r>
        <w:rPr>
          <w:spacing w:val="-16"/>
        </w:rPr>
        <w:t xml:space="preserve"> </w:t>
      </w:r>
      <w:r>
        <w:rPr>
          <w:spacing w:val="-2"/>
        </w:rPr>
        <w:t>the</w:t>
      </w:r>
      <w:r>
        <w:rPr>
          <w:spacing w:val="-16"/>
        </w:rPr>
        <w:t xml:space="preserve"> </w:t>
      </w:r>
      <w:r>
        <w:rPr>
          <w:spacing w:val="-2"/>
        </w:rPr>
        <w:t>school</w:t>
      </w:r>
      <w:r>
        <w:rPr>
          <w:spacing w:val="-14"/>
        </w:rPr>
        <w:t xml:space="preserve"> </w:t>
      </w:r>
      <w:r>
        <w:rPr>
          <w:spacing w:val="-2"/>
        </w:rPr>
        <w:t>rules</w:t>
      </w:r>
      <w:r>
        <w:rPr>
          <w:spacing w:val="-15"/>
        </w:rPr>
        <w:t xml:space="preserve"> </w:t>
      </w:r>
      <w:r>
        <w:rPr>
          <w:spacing w:val="-2"/>
        </w:rPr>
        <w:t>and</w:t>
      </w:r>
      <w:r>
        <w:rPr>
          <w:spacing w:val="-14"/>
        </w:rPr>
        <w:t xml:space="preserve"> </w:t>
      </w:r>
      <w:r>
        <w:rPr>
          <w:spacing w:val="-2"/>
        </w:rPr>
        <w:t>teach</w:t>
      </w:r>
      <w:r>
        <w:rPr>
          <w:spacing w:val="-14"/>
        </w:rPr>
        <w:t xml:space="preserve"> </w:t>
      </w:r>
      <w:r>
        <w:rPr>
          <w:spacing w:val="-2"/>
        </w:rPr>
        <w:t>the</w:t>
      </w:r>
      <w:r>
        <w:rPr>
          <w:spacing w:val="-15"/>
        </w:rPr>
        <w:t xml:space="preserve"> </w:t>
      </w:r>
      <w:r>
        <w:rPr>
          <w:spacing w:val="-2"/>
        </w:rPr>
        <w:t xml:space="preserve">children </w:t>
      </w:r>
      <w:r>
        <w:rPr>
          <w:spacing w:val="-4"/>
        </w:rPr>
        <w:t>how</w:t>
      </w:r>
      <w:r>
        <w:rPr>
          <w:spacing w:val="-8"/>
        </w:rPr>
        <w:t xml:space="preserve"> </w:t>
      </w:r>
      <w:r>
        <w:rPr>
          <w:spacing w:val="-4"/>
        </w:rPr>
        <w:t>to</w:t>
      </w:r>
      <w:r>
        <w:rPr>
          <w:spacing w:val="-14"/>
        </w:rPr>
        <w:t xml:space="preserve"> </w:t>
      </w:r>
      <w:r>
        <w:rPr>
          <w:spacing w:val="-4"/>
        </w:rPr>
        <w:t>follow</w:t>
      </w:r>
      <w:r>
        <w:rPr>
          <w:spacing w:val="-11"/>
        </w:rPr>
        <w:t xml:space="preserve"> </w:t>
      </w:r>
      <w:r>
        <w:rPr>
          <w:spacing w:val="-4"/>
        </w:rPr>
        <w:t>them.</w:t>
      </w:r>
      <w:r>
        <w:rPr>
          <w:spacing w:val="-11"/>
        </w:rPr>
        <w:t xml:space="preserve"> </w:t>
      </w:r>
      <w:r>
        <w:rPr>
          <w:spacing w:val="-4"/>
        </w:rPr>
        <w:t>All</w:t>
      </w:r>
      <w:r>
        <w:rPr>
          <w:spacing w:val="-10"/>
        </w:rPr>
        <w:t xml:space="preserve"> </w:t>
      </w:r>
      <w:r>
        <w:rPr>
          <w:spacing w:val="-4"/>
        </w:rPr>
        <w:t>members</w:t>
      </w:r>
      <w:r>
        <w:rPr>
          <w:spacing w:val="-9"/>
        </w:rPr>
        <w:t xml:space="preserve"> </w:t>
      </w:r>
      <w:r>
        <w:rPr>
          <w:spacing w:val="-4"/>
        </w:rPr>
        <w:t>of</w:t>
      </w:r>
      <w:r>
        <w:rPr>
          <w:spacing w:val="-9"/>
        </w:rPr>
        <w:t xml:space="preserve"> </w:t>
      </w:r>
      <w:r>
        <w:rPr>
          <w:spacing w:val="-4"/>
        </w:rPr>
        <w:t>teaching</w:t>
      </w:r>
      <w:r>
        <w:rPr>
          <w:spacing w:val="-13"/>
        </w:rPr>
        <w:t xml:space="preserve"> </w:t>
      </w:r>
      <w:r>
        <w:rPr>
          <w:spacing w:val="-4"/>
        </w:rPr>
        <w:t>staff</w:t>
      </w:r>
      <w:r>
        <w:rPr>
          <w:spacing w:val="-13"/>
        </w:rPr>
        <w:t xml:space="preserve"> </w:t>
      </w:r>
      <w:r>
        <w:rPr>
          <w:spacing w:val="-4"/>
        </w:rPr>
        <w:t>are</w:t>
      </w:r>
      <w:r>
        <w:rPr>
          <w:spacing w:val="-13"/>
        </w:rPr>
        <w:t xml:space="preserve"> </w:t>
      </w:r>
      <w:r>
        <w:rPr>
          <w:spacing w:val="-4"/>
        </w:rPr>
        <w:t>able</w:t>
      </w:r>
      <w:r>
        <w:rPr>
          <w:spacing w:val="-9"/>
        </w:rPr>
        <w:t xml:space="preserve"> </w:t>
      </w:r>
      <w:r>
        <w:rPr>
          <w:spacing w:val="-4"/>
        </w:rPr>
        <w:t>to</w:t>
      </w:r>
      <w:r>
        <w:rPr>
          <w:spacing w:val="-14"/>
        </w:rPr>
        <w:t xml:space="preserve"> </w:t>
      </w:r>
      <w:r>
        <w:rPr>
          <w:spacing w:val="-4"/>
        </w:rPr>
        <w:t>issue</w:t>
      </w:r>
      <w:r>
        <w:rPr>
          <w:spacing w:val="-10"/>
        </w:rPr>
        <w:t xml:space="preserve"> </w:t>
      </w:r>
      <w:r>
        <w:rPr>
          <w:spacing w:val="-4"/>
        </w:rPr>
        <w:t>a</w:t>
      </w:r>
      <w:r>
        <w:rPr>
          <w:spacing w:val="-9"/>
        </w:rPr>
        <w:t xml:space="preserve"> </w:t>
      </w:r>
      <w:r>
        <w:rPr>
          <w:spacing w:val="-4"/>
        </w:rPr>
        <w:t>sanction.</w:t>
      </w:r>
      <w:r>
        <w:rPr>
          <w:spacing w:val="-8"/>
        </w:rPr>
        <w:t xml:space="preserve"> </w:t>
      </w:r>
      <w:r>
        <w:rPr>
          <w:spacing w:val="-4"/>
        </w:rPr>
        <w:t>These</w:t>
      </w:r>
      <w:r>
        <w:rPr>
          <w:spacing w:val="-11"/>
        </w:rPr>
        <w:t xml:space="preserve"> </w:t>
      </w:r>
      <w:r>
        <w:rPr>
          <w:spacing w:val="-4"/>
        </w:rPr>
        <w:t>are</w:t>
      </w:r>
      <w:r>
        <w:rPr>
          <w:spacing w:val="-11"/>
        </w:rPr>
        <w:t xml:space="preserve"> </w:t>
      </w:r>
      <w:r>
        <w:rPr>
          <w:spacing w:val="-4"/>
        </w:rPr>
        <w:t>as</w:t>
      </w:r>
      <w:r>
        <w:rPr>
          <w:spacing w:val="-11"/>
        </w:rPr>
        <w:t xml:space="preserve"> </w:t>
      </w:r>
      <w:r>
        <w:rPr>
          <w:spacing w:val="-4"/>
        </w:rPr>
        <w:t>follows:</w:t>
      </w:r>
    </w:p>
    <w:p w14:paraId="318753FD" w14:textId="77777777" w:rsidR="002419A5" w:rsidRDefault="002419A5" w:rsidP="002419A5">
      <w:pPr>
        <w:pStyle w:val="BodyText"/>
      </w:pPr>
    </w:p>
    <w:p w14:paraId="6CE95280" w14:textId="77777777" w:rsidR="002419A5" w:rsidRDefault="002419A5" w:rsidP="002419A5">
      <w:pPr>
        <w:pStyle w:val="BodyText"/>
      </w:pPr>
      <w:r w:rsidRPr="002419A5">
        <w:rPr>
          <w:noProof/>
        </w:rPr>
        <w:drawing>
          <wp:inline distT="0" distB="0" distL="0" distR="0" wp14:anchorId="67BA107B" wp14:editId="6D963759">
            <wp:extent cx="7315200" cy="4441190"/>
            <wp:effectExtent l="0" t="0" r="0" b="0"/>
            <wp:docPr id="1607430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30134" name=""/>
                    <pic:cNvPicPr/>
                  </pic:nvPicPr>
                  <pic:blipFill>
                    <a:blip r:embed="rId6"/>
                    <a:stretch>
                      <a:fillRect/>
                    </a:stretch>
                  </pic:blipFill>
                  <pic:spPr>
                    <a:xfrm>
                      <a:off x="0" y="0"/>
                      <a:ext cx="7315200" cy="4441190"/>
                    </a:xfrm>
                    <a:prstGeom prst="rect">
                      <a:avLst/>
                    </a:prstGeom>
                  </pic:spPr>
                </pic:pic>
              </a:graphicData>
            </a:graphic>
          </wp:inline>
        </w:drawing>
      </w:r>
    </w:p>
    <w:p w14:paraId="2DF7F3B1" w14:textId="77777777" w:rsidR="00882FBF" w:rsidRDefault="00882FBF" w:rsidP="002419A5">
      <w:pPr>
        <w:pStyle w:val="BodyText"/>
      </w:pPr>
    </w:p>
    <w:p w14:paraId="433F070D" w14:textId="77777777" w:rsidR="00882FBF" w:rsidRDefault="00882FBF" w:rsidP="002419A5">
      <w:pPr>
        <w:pStyle w:val="BodyText"/>
      </w:pPr>
    </w:p>
    <w:tbl>
      <w:tblPr>
        <w:tblStyle w:val="TableGrid"/>
        <w:tblW w:w="0" w:type="auto"/>
        <w:tblLook w:val="04A0" w:firstRow="1" w:lastRow="0" w:firstColumn="1" w:lastColumn="0" w:noHBand="0" w:noVBand="1"/>
      </w:tblPr>
      <w:tblGrid>
        <w:gridCol w:w="11477"/>
      </w:tblGrid>
      <w:tr w:rsidR="00882FBF" w:rsidRPr="00BC09B7" w14:paraId="603D71A8" w14:textId="77777777" w:rsidTr="00882FBF">
        <w:tc>
          <w:tcPr>
            <w:tcW w:w="11477" w:type="dxa"/>
            <w:shd w:val="clear" w:color="auto" w:fill="FFFFCC"/>
          </w:tcPr>
          <w:p w14:paraId="2EEEAAE6" w14:textId="77777777" w:rsidR="00882FBF" w:rsidRPr="00BC09B7" w:rsidRDefault="00882FBF" w:rsidP="00942378">
            <w:pPr>
              <w:spacing w:after="280" w:line="285" w:lineRule="auto"/>
              <w:jc w:val="both"/>
              <w:rPr>
                <w:rFonts w:ascii="Nunito Sans" w:eastAsia="Times New Roman" w:hAnsi="Nunito Sans" w:cs="Calibri"/>
                <w:b/>
                <w:bCs/>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Special Educational Needs and Disabilities (SEND)</w:t>
            </w:r>
          </w:p>
          <w:p w14:paraId="151F1040" w14:textId="1922AFCF" w:rsidR="00882FBF" w:rsidRPr="00BC09B7" w:rsidRDefault="00882FBF" w:rsidP="00942378">
            <w:pPr>
              <w:spacing w:after="280" w:line="285" w:lineRule="auto"/>
              <w:jc w:val="both"/>
              <w:rPr>
                <w:rFonts w:ascii="Nunito Sans" w:eastAsia="Times New Roman" w:hAnsi="Nunito Sans" w:cs="Calibri"/>
                <w:color w:val="000000"/>
                <w:kern w:val="28"/>
                <w:sz w:val="20"/>
                <w:szCs w:val="20"/>
                <w:lang w:eastAsia="en-GB"/>
                <w14:cntxtAlts/>
              </w:rPr>
            </w:pPr>
            <w:r>
              <w:rPr>
                <w:rFonts w:ascii="Nunito Sans" w:eastAsia="Times New Roman" w:hAnsi="Nunito Sans" w:cs="Calibri"/>
                <w:color w:val="000000"/>
                <w:kern w:val="28"/>
                <w:sz w:val="20"/>
                <w:szCs w:val="20"/>
                <w:lang w:eastAsia="en-GB"/>
                <w14:cntxtAlts/>
              </w:rPr>
              <w:t>Treloweth</w:t>
            </w:r>
            <w:r w:rsidRPr="00BC09B7">
              <w:rPr>
                <w:rFonts w:ascii="Nunito Sans" w:eastAsia="Times New Roman" w:hAnsi="Nunito Sans" w:cs="Calibri"/>
                <w:b/>
                <w:bCs/>
                <w:color w:val="000000"/>
                <w:kern w:val="28"/>
                <w:sz w:val="20"/>
                <w:szCs w:val="20"/>
                <w:lang w:eastAsia="en-GB"/>
                <w14:cntxtAlts/>
              </w:rPr>
              <w:t xml:space="preserve"> </w:t>
            </w:r>
            <w:r w:rsidRPr="00BC09B7">
              <w:rPr>
                <w:rFonts w:ascii="Nunito Sans" w:eastAsia="Times New Roman" w:hAnsi="Nunito Sans" w:cs="Calibri"/>
                <w:color w:val="000000"/>
                <w:kern w:val="28"/>
                <w:sz w:val="20"/>
                <w:szCs w:val="20"/>
                <w:lang w:eastAsia="en-GB"/>
                <w14:cntxtAlts/>
              </w:rPr>
              <w:t xml:space="preserve">School consistently promotes behaviour that ensures all members of our community feel safe, welcomed, and celebrated in school, so that they can achieve and thrive both in and out of the classroom. </w:t>
            </w:r>
          </w:p>
          <w:p w14:paraId="63BF20CB" w14:textId="77777777" w:rsidR="00882FBF" w:rsidRPr="00BC09B7" w:rsidRDefault="00882FBF" w:rsidP="00942378">
            <w:pPr>
              <w:spacing w:after="28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xml:space="preserve">Our behaviour policy promotes a whole-school, relational approach to behaviour that meets the needs of children, including children with SEND. We recognise that some children may need a different approach when supporting and developing their behaviour. </w:t>
            </w:r>
          </w:p>
          <w:p w14:paraId="3659F8C5" w14:textId="77777777" w:rsidR="00882FBF" w:rsidRPr="00BC09B7" w:rsidRDefault="00882FBF" w:rsidP="00942378">
            <w:pPr>
              <w:spacing w:after="28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xml:space="preserve">We will consider a child's SEND needs, any reasonable adjustments, and the appropriateness of current provision when reviewing behaviour support or reflecting on an incident where behaviour has been a factor. However, not every incident is directly related to a child’s SEND needs, and the school will work with the child and parents to ensure behaviours are correctly understood.  </w:t>
            </w:r>
          </w:p>
          <w:p w14:paraId="34A95C0F" w14:textId="77777777" w:rsidR="00882FBF" w:rsidRPr="00BC09B7" w:rsidRDefault="00882FBF" w:rsidP="00942378">
            <w:pPr>
              <w:spacing w:after="28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xml:space="preserve">Parents play an important role in ensuring that their children develop positive relationships and learn to manage their own behaviour. It is essential that the school and parents work in unison to ensure continuity for children. For parents of children with SEND this is particularly important. As applicable, an external professional may be engaged to support the work in school and at home. Where appropriate, behaviour support provision for children with SEND will be included in their Star Plan. </w:t>
            </w:r>
          </w:p>
        </w:tc>
      </w:tr>
    </w:tbl>
    <w:p w14:paraId="56DA240D" w14:textId="11C5AE3D" w:rsidR="00882FBF" w:rsidRDefault="00882FBF" w:rsidP="002419A5">
      <w:pPr>
        <w:pStyle w:val="BodyText"/>
        <w:sectPr w:rsidR="00882FBF" w:rsidSect="002419A5">
          <w:pgSz w:w="12240" w:h="15840"/>
          <w:pgMar w:top="640" w:right="360" w:bottom="280" w:left="360" w:header="720" w:footer="720" w:gutter="0"/>
          <w:cols w:space="720"/>
        </w:sectPr>
      </w:pPr>
    </w:p>
    <w:p w14:paraId="09A5DE18" w14:textId="77777777" w:rsidR="002419A5" w:rsidRDefault="002419A5" w:rsidP="002419A5">
      <w:pPr>
        <w:pStyle w:val="Heading1"/>
        <w:spacing w:before="79"/>
        <w:rPr>
          <w:rFonts w:ascii="Verdana"/>
          <w:b/>
        </w:rPr>
      </w:pPr>
      <w:r>
        <w:rPr>
          <w:spacing w:val="-8"/>
        </w:rPr>
        <w:lastRenderedPageBreak/>
        <w:t>Classroom/Learning</w:t>
      </w:r>
      <w:r>
        <w:rPr>
          <w:spacing w:val="13"/>
        </w:rPr>
        <w:t xml:space="preserve"> </w:t>
      </w:r>
      <w:r>
        <w:rPr>
          <w:spacing w:val="-4"/>
        </w:rPr>
        <w:t>Time</w:t>
      </w:r>
      <w:r>
        <w:rPr>
          <w:rFonts w:ascii="Verdana"/>
          <w:spacing w:val="-4"/>
        </w:rPr>
        <w:t>:</w:t>
      </w:r>
    </w:p>
    <w:p w14:paraId="3B45EA41" w14:textId="35CEEED3" w:rsidR="002419A5" w:rsidRDefault="002419A5" w:rsidP="002419A5">
      <w:pPr>
        <w:pStyle w:val="BodyText"/>
        <w:spacing w:before="3"/>
        <w:rPr>
          <w:sz w:val="19"/>
        </w:rPr>
      </w:pPr>
    </w:p>
    <w:p w14:paraId="0438878C" w14:textId="77777777" w:rsidR="002419A5" w:rsidRDefault="002419A5" w:rsidP="002419A5">
      <w:pPr>
        <w:pStyle w:val="BodyText"/>
        <w:spacing w:before="41"/>
      </w:pPr>
    </w:p>
    <w:p w14:paraId="07B4C7BA" w14:textId="77777777" w:rsidR="002419A5" w:rsidRDefault="002419A5" w:rsidP="002419A5">
      <w:pPr>
        <w:pStyle w:val="BodyText"/>
        <w:spacing w:before="1" w:line="242" w:lineRule="auto"/>
        <w:ind w:left="360" w:right="613"/>
      </w:pPr>
      <w:r>
        <w:rPr>
          <w:spacing w:val="-2"/>
        </w:rPr>
        <w:t>Acceptable</w:t>
      </w:r>
      <w:r>
        <w:rPr>
          <w:spacing w:val="-17"/>
        </w:rPr>
        <w:t xml:space="preserve"> </w:t>
      </w:r>
      <w:r>
        <w:rPr>
          <w:spacing w:val="-2"/>
        </w:rPr>
        <w:t>forms</w:t>
      </w:r>
      <w:r>
        <w:rPr>
          <w:spacing w:val="-16"/>
        </w:rPr>
        <w:t xml:space="preserve"> </w:t>
      </w:r>
      <w:r>
        <w:rPr>
          <w:spacing w:val="-2"/>
        </w:rPr>
        <w:t>of</w:t>
      </w:r>
      <w:r>
        <w:rPr>
          <w:spacing w:val="-17"/>
        </w:rPr>
        <w:t xml:space="preserve"> </w:t>
      </w:r>
      <w:r>
        <w:rPr>
          <w:spacing w:val="-2"/>
        </w:rPr>
        <w:t>sanction</w:t>
      </w:r>
      <w:r>
        <w:rPr>
          <w:spacing w:val="-15"/>
        </w:rPr>
        <w:t xml:space="preserve"> </w:t>
      </w:r>
      <w:r>
        <w:rPr>
          <w:spacing w:val="-2"/>
        </w:rPr>
        <w:t>may</w:t>
      </w:r>
      <w:r>
        <w:rPr>
          <w:spacing w:val="-15"/>
        </w:rPr>
        <w:t xml:space="preserve"> </w:t>
      </w:r>
      <w:r>
        <w:rPr>
          <w:spacing w:val="-2"/>
        </w:rPr>
        <w:t>also</w:t>
      </w:r>
      <w:r>
        <w:rPr>
          <w:spacing w:val="-15"/>
        </w:rPr>
        <w:t xml:space="preserve"> </w:t>
      </w:r>
      <w:r>
        <w:rPr>
          <w:spacing w:val="-2"/>
        </w:rPr>
        <w:t>include:</w:t>
      </w:r>
      <w:r>
        <w:rPr>
          <w:spacing w:val="-15"/>
        </w:rPr>
        <w:t xml:space="preserve"> </w:t>
      </w:r>
      <w:r>
        <w:rPr>
          <w:spacing w:val="-2"/>
        </w:rPr>
        <w:t>the</w:t>
      </w:r>
      <w:r>
        <w:rPr>
          <w:spacing w:val="-17"/>
        </w:rPr>
        <w:t xml:space="preserve"> </w:t>
      </w:r>
      <w:r>
        <w:rPr>
          <w:spacing w:val="-2"/>
        </w:rPr>
        <w:t>setting</w:t>
      </w:r>
      <w:r>
        <w:rPr>
          <w:spacing w:val="-15"/>
        </w:rPr>
        <w:t xml:space="preserve"> </w:t>
      </w:r>
      <w:r>
        <w:rPr>
          <w:spacing w:val="-2"/>
        </w:rPr>
        <w:t>of</w:t>
      </w:r>
      <w:r>
        <w:rPr>
          <w:spacing w:val="-17"/>
        </w:rPr>
        <w:t xml:space="preserve"> </w:t>
      </w:r>
      <w:r>
        <w:rPr>
          <w:spacing w:val="-2"/>
        </w:rPr>
        <w:t>a</w:t>
      </w:r>
      <w:r>
        <w:rPr>
          <w:spacing w:val="-19"/>
        </w:rPr>
        <w:t xml:space="preserve"> </w:t>
      </w:r>
      <w:r>
        <w:rPr>
          <w:spacing w:val="-2"/>
        </w:rPr>
        <w:t>written</w:t>
      </w:r>
      <w:r>
        <w:rPr>
          <w:spacing w:val="-15"/>
        </w:rPr>
        <w:t xml:space="preserve"> </w:t>
      </w:r>
      <w:r>
        <w:rPr>
          <w:spacing w:val="-2"/>
        </w:rPr>
        <w:t>task,</w:t>
      </w:r>
      <w:r>
        <w:rPr>
          <w:spacing w:val="-16"/>
        </w:rPr>
        <w:t xml:space="preserve"> </w:t>
      </w:r>
      <w:r>
        <w:rPr>
          <w:spacing w:val="-2"/>
        </w:rPr>
        <w:t>reinforcing</w:t>
      </w:r>
      <w:r>
        <w:rPr>
          <w:spacing w:val="-16"/>
        </w:rPr>
        <w:t xml:space="preserve"> </w:t>
      </w:r>
      <w:r>
        <w:rPr>
          <w:spacing w:val="-2"/>
        </w:rPr>
        <w:t xml:space="preserve">behaviour </w:t>
      </w:r>
      <w:r>
        <w:rPr>
          <w:spacing w:val="-4"/>
        </w:rPr>
        <w:t>expectations-</w:t>
      </w:r>
      <w:r>
        <w:rPr>
          <w:spacing w:val="-17"/>
        </w:rPr>
        <w:t xml:space="preserve"> </w:t>
      </w:r>
      <w:r>
        <w:rPr>
          <w:spacing w:val="-4"/>
        </w:rPr>
        <w:t>an</w:t>
      </w:r>
      <w:r>
        <w:rPr>
          <w:spacing w:val="-18"/>
        </w:rPr>
        <w:t xml:space="preserve"> </w:t>
      </w:r>
      <w:r>
        <w:rPr>
          <w:spacing w:val="-4"/>
        </w:rPr>
        <w:t>apology</w:t>
      </w:r>
      <w:r>
        <w:rPr>
          <w:spacing w:val="-17"/>
        </w:rPr>
        <w:t xml:space="preserve"> </w:t>
      </w:r>
      <w:r>
        <w:rPr>
          <w:spacing w:val="-4"/>
        </w:rPr>
        <w:t>letter-</w:t>
      </w:r>
      <w:r>
        <w:rPr>
          <w:spacing w:val="-17"/>
        </w:rPr>
        <w:t xml:space="preserve"> </w:t>
      </w:r>
      <w:r>
        <w:rPr>
          <w:spacing w:val="-4"/>
        </w:rPr>
        <w:t>loss</w:t>
      </w:r>
      <w:r>
        <w:rPr>
          <w:spacing w:val="-17"/>
        </w:rPr>
        <w:t xml:space="preserve"> </w:t>
      </w:r>
      <w:r>
        <w:rPr>
          <w:spacing w:val="-4"/>
        </w:rPr>
        <w:t>of</w:t>
      </w:r>
      <w:r>
        <w:rPr>
          <w:spacing w:val="-18"/>
        </w:rPr>
        <w:t xml:space="preserve"> </w:t>
      </w:r>
      <w:r>
        <w:rPr>
          <w:spacing w:val="-4"/>
        </w:rPr>
        <w:t>privileges,</w:t>
      </w:r>
      <w:r>
        <w:rPr>
          <w:spacing w:val="-17"/>
        </w:rPr>
        <w:t xml:space="preserve"> </w:t>
      </w:r>
      <w:r>
        <w:rPr>
          <w:spacing w:val="-4"/>
        </w:rPr>
        <w:t>school-based</w:t>
      </w:r>
      <w:r>
        <w:rPr>
          <w:spacing w:val="-18"/>
        </w:rPr>
        <w:t xml:space="preserve"> </w:t>
      </w:r>
      <w:r>
        <w:rPr>
          <w:spacing w:val="-4"/>
        </w:rPr>
        <w:t>community</w:t>
      </w:r>
      <w:r>
        <w:rPr>
          <w:spacing w:val="-17"/>
        </w:rPr>
        <w:t xml:space="preserve"> </w:t>
      </w:r>
      <w:r>
        <w:rPr>
          <w:spacing w:val="-4"/>
        </w:rPr>
        <w:t>service</w:t>
      </w:r>
      <w:r>
        <w:rPr>
          <w:spacing w:val="-16"/>
        </w:rPr>
        <w:t xml:space="preserve"> </w:t>
      </w:r>
      <w:r>
        <w:rPr>
          <w:spacing w:val="-4"/>
        </w:rPr>
        <w:t>(such</w:t>
      </w:r>
      <w:r>
        <w:rPr>
          <w:spacing w:val="-20"/>
        </w:rPr>
        <w:t xml:space="preserve"> </w:t>
      </w:r>
      <w:r>
        <w:rPr>
          <w:spacing w:val="-4"/>
        </w:rPr>
        <w:t>as</w:t>
      </w:r>
      <w:r>
        <w:rPr>
          <w:spacing w:val="-15"/>
        </w:rPr>
        <w:t xml:space="preserve"> </w:t>
      </w:r>
      <w:r>
        <w:rPr>
          <w:spacing w:val="-4"/>
        </w:rPr>
        <w:t xml:space="preserve">tidying </w:t>
      </w:r>
      <w:r>
        <w:rPr>
          <w:spacing w:val="-2"/>
        </w:rPr>
        <w:t>the</w:t>
      </w:r>
      <w:r>
        <w:rPr>
          <w:spacing w:val="-18"/>
        </w:rPr>
        <w:t xml:space="preserve"> </w:t>
      </w:r>
      <w:r>
        <w:rPr>
          <w:spacing w:val="-2"/>
        </w:rPr>
        <w:t>classroom)</w:t>
      </w:r>
      <w:r>
        <w:rPr>
          <w:spacing w:val="-18"/>
        </w:rPr>
        <w:t xml:space="preserve"> </w:t>
      </w:r>
      <w:r>
        <w:rPr>
          <w:spacing w:val="-2"/>
        </w:rPr>
        <w:t>or</w:t>
      </w:r>
      <w:r>
        <w:rPr>
          <w:spacing w:val="-18"/>
        </w:rPr>
        <w:t xml:space="preserve"> </w:t>
      </w:r>
      <w:r>
        <w:rPr>
          <w:spacing w:val="-2"/>
        </w:rPr>
        <w:t>regular</w:t>
      </w:r>
      <w:r>
        <w:rPr>
          <w:spacing w:val="-17"/>
        </w:rPr>
        <w:t xml:space="preserve"> </w:t>
      </w:r>
      <w:r>
        <w:rPr>
          <w:spacing w:val="-2"/>
        </w:rPr>
        <w:t>reporting</w:t>
      </w:r>
      <w:r>
        <w:rPr>
          <w:spacing w:val="-18"/>
        </w:rPr>
        <w:t xml:space="preserve"> </w:t>
      </w:r>
      <w:r>
        <w:rPr>
          <w:spacing w:val="-2"/>
        </w:rPr>
        <w:t>to</w:t>
      </w:r>
      <w:r>
        <w:rPr>
          <w:spacing w:val="-19"/>
        </w:rPr>
        <w:t xml:space="preserve"> </w:t>
      </w:r>
      <w:r>
        <w:rPr>
          <w:spacing w:val="-2"/>
        </w:rPr>
        <w:t>a</w:t>
      </w:r>
      <w:r>
        <w:rPr>
          <w:spacing w:val="-17"/>
        </w:rPr>
        <w:t xml:space="preserve"> </w:t>
      </w:r>
      <w:r>
        <w:rPr>
          <w:spacing w:val="-2"/>
        </w:rPr>
        <w:t>member</w:t>
      </w:r>
      <w:r>
        <w:rPr>
          <w:spacing w:val="-18"/>
        </w:rPr>
        <w:t xml:space="preserve"> </w:t>
      </w:r>
      <w:r>
        <w:rPr>
          <w:spacing w:val="-2"/>
        </w:rPr>
        <w:t>of</w:t>
      </w:r>
      <w:r>
        <w:rPr>
          <w:spacing w:val="-18"/>
        </w:rPr>
        <w:t xml:space="preserve"> </w:t>
      </w:r>
      <w:r>
        <w:rPr>
          <w:spacing w:val="-2"/>
        </w:rPr>
        <w:t>SLT.</w:t>
      </w:r>
    </w:p>
    <w:p w14:paraId="3D5ED115" w14:textId="77777777" w:rsidR="002419A5" w:rsidRDefault="002419A5" w:rsidP="002419A5">
      <w:pPr>
        <w:pStyle w:val="BodyText"/>
      </w:pPr>
    </w:p>
    <w:p w14:paraId="7987FA67" w14:textId="77777777" w:rsidR="002419A5" w:rsidRDefault="002419A5" w:rsidP="002419A5">
      <w:pPr>
        <w:pStyle w:val="BodyText"/>
        <w:spacing w:line="264" w:lineRule="auto"/>
        <w:ind w:left="360" w:right="384"/>
      </w:pPr>
      <w:r>
        <w:rPr>
          <w:spacing w:val="-2"/>
        </w:rPr>
        <w:t>Individual</w:t>
      </w:r>
      <w:r>
        <w:rPr>
          <w:spacing w:val="-13"/>
        </w:rPr>
        <w:t xml:space="preserve"> </w:t>
      </w:r>
      <w:r>
        <w:rPr>
          <w:spacing w:val="-2"/>
        </w:rPr>
        <w:t>bespoke</w:t>
      </w:r>
      <w:r>
        <w:rPr>
          <w:spacing w:val="-13"/>
        </w:rPr>
        <w:t xml:space="preserve"> </w:t>
      </w:r>
      <w:r>
        <w:rPr>
          <w:spacing w:val="-2"/>
        </w:rPr>
        <w:t>behaviour</w:t>
      </w:r>
      <w:r>
        <w:rPr>
          <w:spacing w:val="-13"/>
        </w:rPr>
        <w:t xml:space="preserve"> </w:t>
      </w:r>
      <w:r>
        <w:rPr>
          <w:spacing w:val="-2"/>
        </w:rPr>
        <w:t>plans</w:t>
      </w:r>
      <w:r>
        <w:rPr>
          <w:spacing w:val="-12"/>
        </w:rPr>
        <w:t xml:space="preserve"> </w:t>
      </w:r>
      <w:r>
        <w:rPr>
          <w:spacing w:val="-2"/>
        </w:rPr>
        <w:t>are</w:t>
      </w:r>
      <w:r>
        <w:rPr>
          <w:spacing w:val="-15"/>
        </w:rPr>
        <w:t xml:space="preserve"> </w:t>
      </w:r>
      <w:r>
        <w:rPr>
          <w:spacing w:val="-2"/>
        </w:rPr>
        <w:t>put</w:t>
      </w:r>
      <w:r>
        <w:rPr>
          <w:spacing w:val="-11"/>
        </w:rPr>
        <w:t xml:space="preserve"> </w:t>
      </w:r>
      <w:r>
        <w:rPr>
          <w:spacing w:val="-2"/>
        </w:rPr>
        <w:t>in</w:t>
      </w:r>
      <w:r>
        <w:rPr>
          <w:spacing w:val="-11"/>
        </w:rPr>
        <w:t xml:space="preserve"> </w:t>
      </w:r>
      <w:r>
        <w:rPr>
          <w:spacing w:val="-2"/>
        </w:rPr>
        <w:t>place</w:t>
      </w:r>
      <w:r>
        <w:rPr>
          <w:spacing w:val="-13"/>
        </w:rPr>
        <w:t xml:space="preserve"> </w:t>
      </w:r>
      <w:r>
        <w:rPr>
          <w:spacing w:val="-2"/>
        </w:rPr>
        <w:t>and</w:t>
      </w:r>
      <w:r>
        <w:rPr>
          <w:spacing w:val="-13"/>
        </w:rPr>
        <w:t xml:space="preserve"> </w:t>
      </w:r>
      <w:r>
        <w:rPr>
          <w:spacing w:val="-2"/>
        </w:rPr>
        <w:t>additional</w:t>
      </w:r>
      <w:r>
        <w:rPr>
          <w:spacing w:val="-11"/>
        </w:rPr>
        <w:t xml:space="preserve"> </w:t>
      </w:r>
      <w:r>
        <w:rPr>
          <w:spacing w:val="-2"/>
        </w:rPr>
        <w:t>support</w:t>
      </w:r>
      <w:r>
        <w:rPr>
          <w:spacing w:val="-13"/>
        </w:rPr>
        <w:t xml:space="preserve"> </w:t>
      </w:r>
      <w:r>
        <w:rPr>
          <w:spacing w:val="-2"/>
        </w:rPr>
        <w:t>provided</w:t>
      </w:r>
      <w:r>
        <w:rPr>
          <w:spacing w:val="-13"/>
        </w:rPr>
        <w:t xml:space="preserve"> </w:t>
      </w:r>
      <w:r>
        <w:rPr>
          <w:spacing w:val="-2"/>
        </w:rPr>
        <w:t>to</w:t>
      </w:r>
      <w:r>
        <w:rPr>
          <w:spacing w:val="-14"/>
        </w:rPr>
        <w:t xml:space="preserve"> </w:t>
      </w:r>
      <w:r>
        <w:rPr>
          <w:spacing w:val="-2"/>
        </w:rPr>
        <w:t>allow</w:t>
      </w:r>
      <w:r>
        <w:rPr>
          <w:spacing w:val="-10"/>
        </w:rPr>
        <w:t xml:space="preserve"> </w:t>
      </w:r>
      <w:r>
        <w:rPr>
          <w:spacing w:val="-2"/>
        </w:rPr>
        <w:t xml:space="preserve">all </w:t>
      </w:r>
      <w:r>
        <w:t>children to adhere to the above.</w:t>
      </w:r>
    </w:p>
    <w:p w14:paraId="709E3135" w14:textId="77777777" w:rsidR="002419A5" w:rsidRDefault="002419A5" w:rsidP="002419A5">
      <w:pPr>
        <w:pStyle w:val="BodyText"/>
        <w:spacing w:before="156"/>
        <w:ind w:left="360"/>
      </w:pPr>
      <w:r>
        <w:rPr>
          <w:spacing w:val="-4"/>
        </w:rPr>
        <w:t>When</w:t>
      </w:r>
      <w:r>
        <w:rPr>
          <w:spacing w:val="-14"/>
        </w:rPr>
        <w:t xml:space="preserve"> </w:t>
      </w:r>
      <w:r>
        <w:rPr>
          <w:spacing w:val="-4"/>
        </w:rPr>
        <w:t>a</w:t>
      </w:r>
      <w:r>
        <w:rPr>
          <w:spacing w:val="-12"/>
        </w:rPr>
        <w:t xml:space="preserve"> </w:t>
      </w:r>
      <w:r>
        <w:rPr>
          <w:spacing w:val="-4"/>
        </w:rPr>
        <w:t>child</w:t>
      </w:r>
      <w:r>
        <w:rPr>
          <w:spacing w:val="-13"/>
        </w:rPr>
        <w:t xml:space="preserve"> </w:t>
      </w:r>
      <w:r>
        <w:rPr>
          <w:spacing w:val="-4"/>
        </w:rPr>
        <w:t>receives</w:t>
      </w:r>
      <w:r>
        <w:rPr>
          <w:spacing w:val="-12"/>
        </w:rPr>
        <w:t xml:space="preserve"> </w:t>
      </w:r>
      <w:r>
        <w:rPr>
          <w:spacing w:val="-4"/>
        </w:rPr>
        <w:t>a</w:t>
      </w:r>
      <w:r>
        <w:rPr>
          <w:spacing w:val="-12"/>
        </w:rPr>
        <w:t xml:space="preserve"> </w:t>
      </w:r>
      <w:r>
        <w:rPr>
          <w:spacing w:val="-4"/>
        </w:rPr>
        <w:t>card</w:t>
      </w:r>
      <w:r>
        <w:rPr>
          <w:spacing w:val="-14"/>
        </w:rPr>
        <w:t xml:space="preserve"> </w:t>
      </w:r>
      <w:r>
        <w:rPr>
          <w:spacing w:val="-4"/>
        </w:rPr>
        <w:t>and/or</w:t>
      </w:r>
      <w:r>
        <w:rPr>
          <w:spacing w:val="-12"/>
        </w:rPr>
        <w:t xml:space="preserve"> </w:t>
      </w:r>
      <w:r>
        <w:rPr>
          <w:spacing w:val="-4"/>
        </w:rPr>
        <w:t>time</w:t>
      </w:r>
      <w:r>
        <w:rPr>
          <w:spacing w:val="-13"/>
        </w:rPr>
        <w:t xml:space="preserve"> </w:t>
      </w:r>
      <w:r>
        <w:rPr>
          <w:spacing w:val="-4"/>
        </w:rPr>
        <w:t>in</w:t>
      </w:r>
      <w:r>
        <w:rPr>
          <w:spacing w:val="-11"/>
        </w:rPr>
        <w:t xml:space="preserve"> </w:t>
      </w:r>
      <w:r>
        <w:rPr>
          <w:spacing w:val="-4"/>
        </w:rPr>
        <w:t>the</w:t>
      </w:r>
      <w:r>
        <w:rPr>
          <w:spacing w:val="-11"/>
        </w:rPr>
        <w:t xml:space="preserve"> </w:t>
      </w:r>
      <w:r>
        <w:rPr>
          <w:spacing w:val="-4"/>
        </w:rPr>
        <w:t>“bubble”</w:t>
      </w:r>
      <w:r>
        <w:rPr>
          <w:spacing w:val="-15"/>
        </w:rPr>
        <w:t xml:space="preserve"> </w:t>
      </w:r>
      <w:r>
        <w:rPr>
          <w:spacing w:val="-4"/>
        </w:rPr>
        <w:t>restorative</w:t>
      </w:r>
      <w:r>
        <w:rPr>
          <w:spacing w:val="-12"/>
        </w:rPr>
        <w:t xml:space="preserve"> </w:t>
      </w:r>
      <w:r>
        <w:rPr>
          <w:spacing w:val="-4"/>
        </w:rPr>
        <w:t>work</w:t>
      </w:r>
      <w:r>
        <w:rPr>
          <w:spacing w:val="-13"/>
        </w:rPr>
        <w:t xml:space="preserve"> </w:t>
      </w:r>
      <w:r>
        <w:rPr>
          <w:spacing w:val="-4"/>
        </w:rPr>
        <w:t>is</w:t>
      </w:r>
      <w:r>
        <w:rPr>
          <w:spacing w:val="-12"/>
        </w:rPr>
        <w:t xml:space="preserve"> </w:t>
      </w:r>
      <w:r>
        <w:rPr>
          <w:spacing w:val="-4"/>
        </w:rPr>
        <w:t>undertaken</w:t>
      </w:r>
      <w:r>
        <w:rPr>
          <w:spacing w:val="-13"/>
        </w:rPr>
        <w:t xml:space="preserve"> </w:t>
      </w:r>
      <w:r>
        <w:rPr>
          <w:spacing w:val="-4"/>
        </w:rPr>
        <w:t>with</w:t>
      </w:r>
      <w:r>
        <w:rPr>
          <w:spacing w:val="-11"/>
        </w:rPr>
        <w:t xml:space="preserve"> </w:t>
      </w:r>
      <w:r>
        <w:rPr>
          <w:spacing w:val="-5"/>
        </w:rPr>
        <w:t>the</w:t>
      </w:r>
    </w:p>
    <w:p w14:paraId="4FD8AE5B" w14:textId="77777777" w:rsidR="002419A5" w:rsidRDefault="002419A5" w:rsidP="002419A5">
      <w:pPr>
        <w:pStyle w:val="BodyText"/>
        <w:spacing w:before="23"/>
        <w:ind w:left="360"/>
        <w:rPr>
          <w:spacing w:val="-2"/>
        </w:rPr>
      </w:pPr>
      <w:r>
        <w:rPr>
          <w:spacing w:val="-2"/>
        </w:rPr>
        <w:t>child</w:t>
      </w:r>
      <w:r>
        <w:rPr>
          <w:spacing w:val="-13"/>
        </w:rPr>
        <w:t xml:space="preserve"> </w:t>
      </w:r>
      <w:r>
        <w:rPr>
          <w:spacing w:val="-2"/>
        </w:rPr>
        <w:t>to</w:t>
      </w:r>
      <w:r>
        <w:rPr>
          <w:spacing w:val="-15"/>
        </w:rPr>
        <w:t xml:space="preserve"> </w:t>
      </w:r>
      <w:r>
        <w:rPr>
          <w:spacing w:val="-2"/>
        </w:rPr>
        <w:t>help</w:t>
      </w:r>
      <w:r>
        <w:rPr>
          <w:spacing w:val="-13"/>
        </w:rPr>
        <w:t xml:space="preserve"> </w:t>
      </w:r>
      <w:r>
        <w:rPr>
          <w:spacing w:val="-2"/>
        </w:rPr>
        <w:t>them</w:t>
      </w:r>
      <w:r>
        <w:rPr>
          <w:spacing w:val="-15"/>
        </w:rPr>
        <w:t xml:space="preserve"> </w:t>
      </w:r>
      <w:r>
        <w:rPr>
          <w:spacing w:val="-2"/>
        </w:rPr>
        <w:t>understand,</w:t>
      </w:r>
      <w:r>
        <w:rPr>
          <w:spacing w:val="-13"/>
        </w:rPr>
        <w:t xml:space="preserve"> </w:t>
      </w:r>
      <w:r>
        <w:rPr>
          <w:spacing w:val="-2"/>
        </w:rPr>
        <w:t>make</w:t>
      </w:r>
      <w:r>
        <w:rPr>
          <w:spacing w:val="-14"/>
        </w:rPr>
        <w:t xml:space="preserve"> </w:t>
      </w:r>
      <w:r>
        <w:rPr>
          <w:spacing w:val="-2"/>
        </w:rPr>
        <w:t>amends</w:t>
      </w:r>
      <w:r>
        <w:rPr>
          <w:spacing w:val="-11"/>
        </w:rPr>
        <w:t xml:space="preserve"> </w:t>
      </w:r>
      <w:r>
        <w:rPr>
          <w:spacing w:val="-2"/>
        </w:rPr>
        <w:t>and</w:t>
      </w:r>
      <w:r>
        <w:rPr>
          <w:spacing w:val="-13"/>
        </w:rPr>
        <w:t xml:space="preserve"> </w:t>
      </w:r>
      <w:r>
        <w:rPr>
          <w:spacing w:val="-2"/>
        </w:rPr>
        <w:t>move</w:t>
      </w:r>
      <w:r>
        <w:rPr>
          <w:spacing w:val="-14"/>
        </w:rPr>
        <w:t xml:space="preserve"> </w:t>
      </w:r>
      <w:r>
        <w:rPr>
          <w:spacing w:val="-2"/>
        </w:rPr>
        <w:t>on</w:t>
      </w:r>
      <w:r>
        <w:rPr>
          <w:spacing w:val="-15"/>
        </w:rPr>
        <w:t xml:space="preserve"> </w:t>
      </w:r>
      <w:r>
        <w:rPr>
          <w:spacing w:val="-2"/>
        </w:rPr>
        <w:t xml:space="preserve">positively. </w:t>
      </w:r>
    </w:p>
    <w:p w14:paraId="5CC75EFE" w14:textId="77777777" w:rsidR="002419A5" w:rsidRDefault="002419A5" w:rsidP="002419A5">
      <w:pPr>
        <w:pStyle w:val="BodyText"/>
        <w:spacing w:before="23"/>
        <w:ind w:left="360"/>
        <w:rPr>
          <w:spacing w:val="-2"/>
        </w:rPr>
      </w:pPr>
    </w:p>
    <w:p w14:paraId="644FFF3E" w14:textId="67942D68" w:rsidR="002419A5" w:rsidRPr="002419A5" w:rsidRDefault="002419A5" w:rsidP="002419A5">
      <w:pPr>
        <w:pStyle w:val="BodyText"/>
        <w:spacing w:before="23"/>
        <w:ind w:left="360"/>
        <w:rPr>
          <w:rFonts w:asciiTheme="majorHAnsi" w:hAnsiTheme="majorHAnsi"/>
          <w:color w:val="0F4761" w:themeColor="accent1" w:themeShade="BF"/>
          <w:sz w:val="40"/>
          <w:szCs w:val="40"/>
        </w:rPr>
      </w:pPr>
      <w:r w:rsidRPr="002419A5">
        <w:rPr>
          <w:rFonts w:asciiTheme="majorHAnsi" w:hAnsiTheme="majorHAnsi"/>
          <w:color w:val="0F4761" w:themeColor="accent1" w:themeShade="BF"/>
          <w:spacing w:val="-6"/>
          <w:sz w:val="40"/>
          <w:szCs w:val="40"/>
        </w:rPr>
        <w:t>Playtimes</w:t>
      </w:r>
      <w:r w:rsidRPr="002419A5">
        <w:rPr>
          <w:rFonts w:asciiTheme="majorHAnsi" w:hAnsiTheme="majorHAnsi"/>
          <w:color w:val="0F4761" w:themeColor="accent1" w:themeShade="BF"/>
          <w:spacing w:val="-1"/>
          <w:sz w:val="40"/>
          <w:szCs w:val="40"/>
        </w:rPr>
        <w:t xml:space="preserve"> </w:t>
      </w:r>
      <w:r w:rsidRPr="002419A5">
        <w:rPr>
          <w:rFonts w:asciiTheme="majorHAnsi" w:hAnsiTheme="majorHAnsi"/>
          <w:color w:val="0F4761" w:themeColor="accent1" w:themeShade="BF"/>
          <w:spacing w:val="-6"/>
          <w:sz w:val="40"/>
          <w:szCs w:val="40"/>
        </w:rPr>
        <w:t>and</w:t>
      </w:r>
      <w:r w:rsidRPr="002419A5">
        <w:rPr>
          <w:rFonts w:asciiTheme="majorHAnsi" w:hAnsiTheme="majorHAnsi"/>
          <w:color w:val="0F4761" w:themeColor="accent1" w:themeShade="BF"/>
          <w:sz w:val="40"/>
          <w:szCs w:val="40"/>
        </w:rPr>
        <w:t xml:space="preserve"> </w:t>
      </w:r>
      <w:r w:rsidRPr="002419A5">
        <w:rPr>
          <w:rFonts w:asciiTheme="majorHAnsi" w:hAnsiTheme="majorHAnsi"/>
          <w:color w:val="0F4761" w:themeColor="accent1" w:themeShade="BF"/>
          <w:spacing w:val="-6"/>
          <w:sz w:val="40"/>
          <w:szCs w:val="40"/>
        </w:rPr>
        <w:t>Lunchtimes:</w:t>
      </w:r>
    </w:p>
    <w:p w14:paraId="6BFFE675" w14:textId="36D65309" w:rsidR="002419A5" w:rsidRDefault="002419A5" w:rsidP="002419A5">
      <w:pPr>
        <w:pStyle w:val="BodyText"/>
        <w:spacing w:before="9"/>
        <w:rPr>
          <w:rFonts w:ascii="Tahoma"/>
          <w:b/>
          <w:sz w:val="10"/>
        </w:rPr>
      </w:pPr>
    </w:p>
    <w:p w14:paraId="5338F6C9" w14:textId="08CB67D7" w:rsidR="002419A5" w:rsidRDefault="002419A5" w:rsidP="002419A5">
      <w:pPr>
        <w:pStyle w:val="BodyText"/>
        <w:spacing w:before="166" w:line="242" w:lineRule="auto"/>
        <w:ind w:left="360" w:right="384"/>
        <w:rPr>
          <w:spacing w:val="-6"/>
        </w:rPr>
      </w:pPr>
      <w:r>
        <w:rPr>
          <w:spacing w:val="-4"/>
        </w:rPr>
        <w:t>Lunchtimes are</w:t>
      </w:r>
      <w:r>
        <w:rPr>
          <w:spacing w:val="-17"/>
        </w:rPr>
        <w:t xml:space="preserve"> </w:t>
      </w:r>
      <w:r>
        <w:rPr>
          <w:spacing w:val="-4"/>
        </w:rPr>
        <w:t>supported</w:t>
      </w:r>
      <w:r>
        <w:rPr>
          <w:spacing w:val="-16"/>
        </w:rPr>
        <w:t xml:space="preserve"> </w:t>
      </w:r>
      <w:r>
        <w:rPr>
          <w:spacing w:val="-4"/>
        </w:rPr>
        <w:t>by</w:t>
      </w:r>
      <w:r>
        <w:rPr>
          <w:spacing w:val="-18"/>
        </w:rPr>
        <w:t xml:space="preserve"> </w:t>
      </w:r>
      <w:r>
        <w:rPr>
          <w:spacing w:val="-4"/>
        </w:rPr>
        <w:t>a</w:t>
      </w:r>
      <w:r>
        <w:rPr>
          <w:spacing w:val="-18"/>
        </w:rPr>
        <w:t xml:space="preserve"> </w:t>
      </w:r>
      <w:r>
        <w:rPr>
          <w:spacing w:val="-4"/>
        </w:rPr>
        <w:t>member</w:t>
      </w:r>
      <w:r>
        <w:rPr>
          <w:spacing w:val="-15"/>
        </w:rPr>
        <w:t xml:space="preserve"> </w:t>
      </w:r>
      <w:r>
        <w:rPr>
          <w:spacing w:val="-4"/>
        </w:rPr>
        <w:t>of</w:t>
      </w:r>
      <w:r>
        <w:rPr>
          <w:spacing w:val="-18"/>
        </w:rPr>
        <w:t xml:space="preserve"> </w:t>
      </w:r>
      <w:r>
        <w:rPr>
          <w:spacing w:val="-4"/>
        </w:rPr>
        <w:t>the</w:t>
      </w:r>
      <w:r>
        <w:rPr>
          <w:spacing w:val="-20"/>
        </w:rPr>
        <w:t xml:space="preserve"> </w:t>
      </w:r>
      <w:r>
        <w:rPr>
          <w:spacing w:val="-4"/>
        </w:rPr>
        <w:t>Senior</w:t>
      </w:r>
      <w:r>
        <w:rPr>
          <w:spacing w:val="-18"/>
        </w:rPr>
        <w:t xml:space="preserve"> </w:t>
      </w:r>
      <w:r>
        <w:rPr>
          <w:spacing w:val="-4"/>
        </w:rPr>
        <w:t>Leadership</w:t>
      </w:r>
      <w:r>
        <w:rPr>
          <w:spacing w:val="-15"/>
        </w:rPr>
        <w:t xml:space="preserve"> </w:t>
      </w:r>
      <w:r>
        <w:rPr>
          <w:spacing w:val="-4"/>
        </w:rPr>
        <w:t>Team</w:t>
      </w:r>
      <w:r>
        <w:rPr>
          <w:spacing w:val="-16"/>
        </w:rPr>
        <w:t xml:space="preserve"> </w:t>
      </w:r>
      <w:r>
        <w:rPr>
          <w:spacing w:val="-4"/>
        </w:rPr>
        <w:t>who</w:t>
      </w:r>
      <w:r>
        <w:rPr>
          <w:spacing w:val="-19"/>
        </w:rPr>
        <w:t xml:space="preserve"> </w:t>
      </w:r>
      <w:r>
        <w:rPr>
          <w:spacing w:val="-4"/>
        </w:rPr>
        <w:t>will</w:t>
      </w:r>
      <w:r>
        <w:rPr>
          <w:spacing w:val="-16"/>
        </w:rPr>
        <w:t xml:space="preserve"> </w:t>
      </w:r>
      <w:r>
        <w:rPr>
          <w:spacing w:val="-4"/>
        </w:rPr>
        <w:t>work</w:t>
      </w:r>
      <w:r>
        <w:rPr>
          <w:spacing w:val="-18"/>
        </w:rPr>
        <w:t xml:space="preserve"> </w:t>
      </w:r>
      <w:r>
        <w:rPr>
          <w:spacing w:val="-4"/>
        </w:rPr>
        <w:t>with</w:t>
      </w:r>
      <w:r>
        <w:rPr>
          <w:spacing w:val="-16"/>
        </w:rPr>
        <w:t xml:space="preserve"> </w:t>
      </w:r>
      <w:r>
        <w:rPr>
          <w:spacing w:val="-4"/>
        </w:rPr>
        <w:t>the</w:t>
      </w:r>
      <w:r>
        <w:rPr>
          <w:spacing w:val="-17"/>
        </w:rPr>
        <w:t xml:space="preserve"> </w:t>
      </w:r>
      <w:r>
        <w:rPr>
          <w:spacing w:val="-4"/>
        </w:rPr>
        <w:t>child</w:t>
      </w:r>
      <w:r>
        <w:rPr>
          <w:spacing w:val="-16"/>
        </w:rPr>
        <w:t xml:space="preserve"> </w:t>
      </w:r>
      <w:r>
        <w:rPr>
          <w:spacing w:val="-4"/>
        </w:rPr>
        <w:t xml:space="preserve">to </w:t>
      </w:r>
      <w:r>
        <w:rPr>
          <w:spacing w:val="-2"/>
        </w:rPr>
        <w:t>help</w:t>
      </w:r>
      <w:r>
        <w:rPr>
          <w:spacing w:val="-9"/>
        </w:rPr>
        <w:t xml:space="preserve"> </w:t>
      </w:r>
      <w:r>
        <w:rPr>
          <w:spacing w:val="-2"/>
        </w:rPr>
        <w:t>them</w:t>
      </w:r>
      <w:r>
        <w:rPr>
          <w:spacing w:val="-13"/>
        </w:rPr>
        <w:t xml:space="preserve"> </w:t>
      </w:r>
      <w:r>
        <w:rPr>
          <w:spacing w:val="-2"/>
        </w:rPr>
        <w:t>reflect</w:t>
      </w:r>
      <w:r>
        <w:rPr>
          <w:spacing w:val="-13"/>
        </w:rPr>
        <w:t xml:space="preserve"> </w:t>
      </w:r>
      <w:r>
        <w:rPr>
          <w:spacing w:val="-2"/>
        </w:rPr>
        <w:t>on</w:t>
      </w:r>
      <w:r>
        <w:rPr>
          <w:spacing w:val="-10"/>
        </w:rPr>
        <w:t xml:space="preserve"> </w:t>
      </w:r>
      <w:r>
        <w:rPr>
          <w:spacing w:val="-2"/>
        </w:rPr>
        <w:t>their</w:t>
      </w:r>
      <w:r>
        <w:rPr>
          <w:spacing w:val="-13"/>
        </w:rPr>
        <w:t xml:space="preserve"> </w:t>
      </w:r>
      <w:r>
        <w:rPr>
          <w:spacing w:val="-2"/>
        </w:rPr>
        <w:t>behaviour,</w:t>
      </w:r>
      <w:r>
        <w:rPr>
          <w:spacing w:val="-12"/>
        </w:rPr>
        <w:t xml:space="preserve"> </w:t>
      </w:r>
      <w:r>
        <w:rPr>
          <w:spacing w:val="-2"/>
        </w:rPr>
        <w:t>repair</w:t>
      </w:r>
      <w:r>
        <w:rPr>
          <w:spacing w:val="-12"/>
        </w:rPr>
        <w:t xml:space="preserve"> </w:t>
      </w:r>
      <w:r>
        <w:rPr>
          <w:spacing w:val="-2"/>
        </w:rPr>
        <w:t>relationships</w:t>
      </w:r>
      <w:r>
        <w:rPr>
          <w:spacing w:val="-12"/>
        </w:rPr>
        <w:t xml:space="preserve"> </w:t>
      </w:r>
      <w:r>
        <w:rPr>
          <w:spacing w:val="-2"/>
        </w:rPr>
        <w:t>where</w:t>
      </w:r>
      <w:r>
        <w:rPr>
          <w:spacing w:val="-13"/>
        </w:rPr>
        <w:t xml:space="preserve"> </w:t>
      </w:r>
      <w:r>
        <w:rPr>
          <w:spacing w:val="-2"/>
        </w:rPr>
        <w:t>needed,</w:t>
      </w:r>
      <w:r>
        <w:rPr>
          <w:spacing w:val="-10"/>
        </w:rPr>
        <w:t xml:space="preserve"> </w:t>
      </w:r>
      <w:r>
        <w:rPr>
          <w:spacing w:val="-2"/>
        </w:rPr>
        <w:t>and</w:t>
      </w:r>
      <w:r>
        <w:rPr>
          <w:spacing w:val="-13"/>
        </w:rPr>
        <w:t xml:space="preserve"> </w:t>
      </w:r>
      <w:r>
        <w:rPr>
          <w:spacing w:val="-2"/>
        </w:rPr>
        <w:t>plan</w:t>
      </w:r>
      <w:r>
        <w:rPr>
          <w:spacing w:val="-13"/>
        </w:rPr>
        <w:t xml:space="preserve"> </w:t>
      </w:r>
      <w:r>
        <w:rPr>
          <w:spacing w:val="-2"/>
        </w:rPr>
        <w:t>for</w:t>
      </w:r>
      <w:r>
        <w:rPr>
          <w:spacing w:val="-13"/>
        </w:rPr>
        <w:t xml:space="preserve"> </w:t>
      </w:r>
      <w:r>
        <w:rPr>
          <w:spacing w:val="-2"/>
        </w:rPr>
        <w:t>a</w:t>
      </w:r>
      <w:r>
        <w:rPr>
          <w:spacing w:val="-13"/>
        </w:rPr>
        <w:t xml:space="preserve"> </w:t>
      </w:r>
      <w:r>
        <w:rPr>
          <w:spacing w:val="-2"/>
        </w:rPr>
        <w:t xml:space="preserve">successful </w:t>
      </w:r>
      <w:r>
        <w:rPr>
          <w:spacing w:val="-6"/>
        </w:rPr>
        <w:t>return</w:t>
      </w:r>
      <w:r>
        <w:rPr>
          <w:spacing w:val="-15"/>
        </w:rPr>
        <w:t xml:space="preserve"> </w:t>
      </w:r>
      <w:r>
        <w:rPr>
          <w:spacing w:val="-6"/>
        </w:rPr>
        <w:t>to</w:t>
      </w:r>
      <w:r>
        <w:rPr>
          <w:spacing w:val="-18"/>
        </w:rPr>
        <w:t xml:space="preserve"> </w:t>
      </w:r>
      <w:r>
        <w:rPr>
          <w:spacing w:val="-6"/>
        </w:rPr>
        <w:t>learning. Break Times are supported by our Behaviour Champion who supports children to reflect and repair on their behaviour.</w:t>
      </w:r>
      <w:r>
        <w:rPr>
          <w:spacing w:val="-16"/>
        </w:rPr>
        <w:t xml:space="preserve"> </w:t>
      </w:r>
    </w:p>
    <w:p w14:paraId="0FFBB07A" w14:textId="2D1E518D" w:rsidR="002419A5" w:rsidRDefault="002419A5" w:rsidP="002419A5">
      <w:pPr>
        <w:pStyle w:val="BodyText"/>
        <w:spacing w:before="166" w:line="242" w:lineRule="auto"/>
        <w:ind w:left="360" w:right="384"/>
      </w:pPr>
      <w:r>
        <w:rPr>
          <w:spacing w:val="-6"/>
        </w:rPr>
        <w:t xml:space="preserve">Behaviour is monitored and the Deputy Headteacher and Behaviour Champion meet weekly to look for opportunities to further support children and staff. </w:t>
      </w:r>
    </w:p>
    <w:p w14:paraId="4B606698" w14:textId="77777777" w:rsidR="002419A5" w:rsidRDefault="002419A5" w:rsidP="002419A5">
      <w:pPr>
        <w:pStyle w:val="BodyText"/>
        <w:spacing w:before="3"/>
      </w:pPr>
    </w:p>
    <w:p w14:paraId="4C4CAC6F" w14:textId="77777777" w:rsidR="002419A5" w:rsidRDefault="002419A5" w:rsidP="002419A5">
      <w:pPr>
        <w:pStyle w:val="Heading1"/>
      </w:pPr>
      <w:r>
        <w:rPr>
          <w:w w:val="90"/>
        </w:rPr>
        <w:t>Extreme</w:t>
      </w:r>
      <w:r>
        <w:rPr>
          <w:spacing w:val="20"/>
        </w:rPr>
        <w:t xml:space="preserve"> </w:t>
      </w:r>
      <w:r>
        <w:rPr>
          <w:spacing w:val="-2"/>
        </w:rPr>
        <w:t>behaviour</w:t>
      </w:r>
    </w:p>
    <w:p w14:paraId="348008A6" w14:textId="77777777" w:rsidR="002419A5" w:rsidRDefault="002419A5" w:rsidP="002419A5">
      <w:pPr>
        <w:pStyle w:val="BodyText"/>
        <w:spacing w:before="2"/>
        <w:ind w:left="360"/>
      </w:pPr>
      <w:r>
        <w:rPr>
          <w:spacing w:val="-6"/>
        </w:rPr>
        <w:t>The</w:t>
      </w:r>
      <w:r>
        <w:rPr>
          <w:spacing w:val="-5"/>
        </w:rPr>
        <w:t xml:space="preserve"> </w:t>
      </w:r>
      <w:r>
        <w:rPr>
          <w:spacing w:val="-6"/>
        </w:rPr>
        <w:t>following</w:t>
      </w:r>
      <w:r>
        <w:rPr>
          <w:spacing w:val="-7"/>
        </w:rPr>
        <w:t xml:space="preserve"> </w:t>
      </w:r>
      <w:r>
        <w:rPr>
          <w:spacing w:val="-6"/>
        </w:rPr>
        <w:t>incidents</w:t>
      </w:r>
      <w:r>
        <w:rPr>
          <w:spacing w:val="-8"/>
        </w:rPr>
        <w:t xml:space="preserve"> </w:t>
      </w:r>
      <w:r>
        <w:rPr>
          <w:spacing w:val="-6"/>
        </w:rPr>
        <w:t>are</w:t>
      </w:r>
      <w:r>
        <w:rPr>
          <w:spacing w:val="-7"/>
        </w:rPr>
        <w:t xml:space="preserve"> </w:t>
      </w:r>
      <w:r>
        <w:rPr>
          <w:spacing w:val="-6"/>
        </w:rPr>
        <w:t>considered</w:t>
      </w:r>
      <w:r>
        <w:rPr>
          <w:spacing w:val="-8"/>
        </w:rPr>
        <w:t xml:space="preserve"> </w:t>
      </w:r>
      <w:r>
        <w:rPr>
          <w:spacing w:val="-6"/>
        </w:rPr>
        <w:t>severe</w:t>
      </w:r>
      <w:r>
        <w:rPr>
          <w:spacing w:val="-8"/>
        </w:rPr>
        <w:t xml:space="preserve"> </w:t>
      </w:r>
      <w:r>
        <w:rPr>
          <w:spacing w:val="-6"/>
        </w:rPr>
        <w:t>and</w:t>
      </w:r>
      <w:r>
        <w:rPr>
          <w:spacing w:val="-11"/>
        </w:rPr>
        <w:t xml:space="preserve"> </w:t>
      </w:r>
      <w:r>
        <w:rPr>
          <w:spacing w:val="-6"/>
        </w:rPr>
        <w:t>will fast</w:t>
      </w:r>
      <w:r>
        <w:rPr>
          <w:spacing w:val="-8"/>
        </w:rPr>
        <w:t xml:space="preserve"> </w:t>
      </w:r>
      <w:r>
        <w:rPr>
          <w:spacing w:val="-6"/>
        </w:rPr>
        <w:t>track</w:t>
      </w:r>
      <w:r>
        <w:rPr>
          <w:spacing w:val="-8"/>
        </w:rPr>
        <w:t xml:space="preserve"> </w:t>
      </w:r>
      <w:r>
        <w:rPr>
          <w:spacing w:val="-6"/>
        </w:rPr>
        <w:t>through the</w:t>
      </w:r>
      <w:r>
        <w:rPr>
          <w:spacing w:val="-4"/>
        </w:rPr>
        <w:t xml:space="preserve"> </w:t>
      </w:r>
      <w:r>
        <w:rPr>
          <w:spacing w:val="-6"/>
        </w:rPr>
        <w:t>normal</w:t>
      </w:r>
      <w:r>
        <w:rPr>
          <w:spacing w:val="-8"/>
        </w:rPr>
        <w:t xml:space="preserve"> </w:t>
      </w:r>
      <w:r>
        <w:rPr>
          <w:spacing w:val="-6"/>
        </w:rPr>
        <w:t>sanctions:</w:t>
      </w:r>
    </w:p>
    <w:p w14:paraId="2ED8987B" w14:textId="77777777" w:rsidR="002419A5" w:rsidRPr="002419A5" w:rsidRDefault="002419A5" w:rsidP="002419A5">
      <w:pPr>
        <w:pStyle w:val="ListParagraph"/>
      </w:pPr>
      <w:r w:rsidRPr="002419A5">
        <w:t>Bullying.</w:t>
      </w:r>
    </w:p>
    <w:p w14:paraId="465E67CC" w14:textId="77777777" w:rsidR="002419A5" w:rsidRPr="002419A5" w:rsidRDefault="002419A5" w:rsidP="002419A5">
      <w:pPr>
        <w:pStyle w:val="ListParagraph"/>
      </w:pPr>
      <w:r w:rsidRPr="002419A5">
        <w:t>Physical abuse of a member of staff.</w:t>
      </w:r>
    </w:p>
    <w:p w14:paraId="2EC0D108" w14:textId="77777777" w:rsidR="002419A5" w:rsidRPr="002419A5" w:rsidRDefault="002419A5" w:rsidP="002419A5">
      <w:pPr>
        <w:pStyle w:val="ListParagraph"/>
      </w:pPr>
      <w:r w:rsidRPr="002419A5">
        <w:t>Physical abuse of a child.</w:t>
      </w:r>
    </w:p>
    <w:p w14:paraId="361FE42B" w14:textId="77777777" w:rsidR="002419A5" w:rsidRPr="002419A5" w:rsidRDefault="002419A5" w:rsidP="002419A5">
      <w:pPr>
        <w:pStyle w:val="ListParagraph"/>
      </w:pPr>
      <w:r w:rsidRPr="002419A5">
        <w:t>Racial abuse.</w:t>
      </w:r>
    </w:p>
    <w:p w14:paraId="00810B4F" w14:textId="77777777" w:rsidR="002419A5" w:rsidRPr="002419A5" w:rsidRDefault="002419A5" w:rsidP="002419A5">
      <w:pPr>
        <w:pStyle w:val="ListParagraph"/>
      </w:pPr>
      <w:r w:rsidRPr="002419A5">
        <w:t>Possession of harmful drugs.</w:t>
      </w:r>
    </w:p>
    <w:p w14:paraId="719B8653" w14:textId="77777777" w:rsidR="002419A5" w:rsidRPr="002419A5" w:rsidRDefault="002419A5" w:rsidP="002419A5">
      <w:pPr>
        <w:pStyle w:val="ListParagraph"/>
      </w:pPr>
      <w:r w:rsidRPr="002419A5">
        <w:t>Deliberately breaking or damaging school property.</w:t>
      </w:r>
    </w:p>
    <w:p w14:paraId="767D19EF" w14:textId="77777777" w:rsidR="002419A5" w:rsidRPr="002419A5" w:rsidRDefault="002419A5" w:rsidP="002419A5">
      <w:pPr>
        <w:pStyle w:val="ListParagraph"/>
      </w:pPr>
      <w:r w:rsidRPr="002419A5">
        <w:t>Bringing in dangerous items into school e.g. matches/knife.</w:t>
      </w:r>
    </w:p>
    <w:p w14:paraId="3858CDE7" w14:textId="77777777" w:rsidR="002419A5" w:rsidRPr="002419A5" w:rsidRDefault="002419A5" w:rsidP="002419A5">
      <w:pPr>
        <w:pStyle w:val="ListParagraph"/>
      </w:pPr>
      <w:r w:rsidRPr="002419A5">
        <w:t>Swearing at a teacher or member of staff.</w:t>
      </w:r>
    </w:p>
    <w:p w14:paraId="659E6E59" w14:textId="77777777" w:rsidR="002419A5" w:rsidRPr="002419A5" w:rsidRDefault="002419A5" w:rsidP="002419A5">
      <w:pPr>
        <w:pStyle w:val="ListParagraph"/>
      </w:pPr>
      <w:r w:rsidRPr="002419A5">
        <w:t>Stealing</w:t>
      </w:r>
    </w:p>
    <w:p w14:paraId="01275A17" w14:textId="77777777" w:rsidR="002419A5" w:rsidRPr="002419A5" w:rsidRDefault="002419A5" w:rsidP="002419A5">
      <w:pPr>
        <w:pStyle w:val="ListParagraph"/>
        <w:rPr>
          <w:spacing w:val="-2"/>
        </w:rPr>
      </w:pPr>
      <w:r w:rsidRPr="002419A5">
        <w:t>Open</w:t>
      </w:r>
      <w:r w:rsidRPr="002419A5">
        <w:rPr>
          <w:spacing w:val="-13"/>
        </w:rPr>
        <w:t xml:space="preserve"> </w:t>
      </w:r>
      <w:r w:rsidRPr="002419A5">
        <w:t>defiance</w:t>
      </w:r>
      <w:r w:rsidRPr="002419A5">
        <w:rPr>
          <w:spacing w:val="-13"/>
        </w:rPr>
        <w:t xml:space="preserve"> </w:t>
      </w:r>
      <w:r w:rsidRPr="002419A5">
        <w:t>in</w:t>
      </w:r>
      <w:r w:rsidRPr="002419A5">
        <w:rPr>
          <w:spacing w:val="-13"/>
        </w:rPr>
        <w:t xml:space="preserve"> </w:t>
      </w:r>
      <w:r w:rsidRPr="002419A5">
        <w:t>carrying</w:t>
      </w:r>
      <w:r w:rsidRPr="002419A5">
        <w:rPr>
          <w:spacing w:val="-10"/>
        </w:rPr>
        <w:t xml:space="preserve"> </w:t>
      </w:r>
      <w:r w:rsidRPr="002419A5">
        <w:t>out</w:t>
      </w:r>
      <w:r w:rsidRPr="002419A5">
        <w:rPr>
          <w:spacing w:val="-14"/>
        </w:rPr>
        <w:t xml:space="preserve"> </w:t>
      </w:r>
      <w:r w:rsidRPr="002419A5">
        <w:t>a</w:t>
      </w:r>
      <w:r w:rsidRPr="002419A5">
        <w:rPr>
          <w:spacing w:val="-12"/>
        </w:rPr>
        <w:t xml:space="preserve"> </w:t>
      </w:r>
      <w:r w:rsidRPr="002419A5">
        <w:rPr>
          <w:spacing w:val="-2"/>
        </w:rPr>
        <w:t>repercussion.</w:t>
      </w:r>
    </w:p>
    <w:p w14:paraId="60FBAAC7" w14:textId="77777777" w:rsidR="002419A5" w:rsidRPr="002419A5" w:rsidRDefault="002419A5" w:rsidP="002419A5">
      <w:pPr>
        <w:pStyle w:val="ListParagraph"/>
        <w:rPr>
          <w:spacing w:val="-4"/>
        </w:rPr>
      </w:pPr>
      <w:r w:rsidRPr="002419A5">
        <w:rPr>
          <w:spacing w:val="-4"/>
        </w:rPr>
        <w:t>Doing</w:t>
      </w:r>
      <w:r w:rsidRPr="002419A5">
        <w:rPr>
          <w:spacing w:val="-15"/>
        </w:rPr>
        <w:t xml:space="preserve"> </w:t>
      </w:r>
      <w:r w:rsidRPr="002419A5">
        <w:rPr>
          <w:spacing w:val="-4"/>
        </w:rPr>
        <w:t>something</w:t>
      </w:r>
      <w:r w:rsidRPr="002419A5">
        <w:rPr>
          <w:spacing w:val="-14"/>
        </w:rPr>
        <w:t xml:space="preserve"> </w:t>
      </w:r>
      <w:r w:rsidRPr="002419A5">
        <w:rPr>
          <w:spacing w:val="-4"/>
        </w:rPr>
        <w:t>that</w:t>
      </w:r>
      <w:r w:rsidRPr="002419A5">
        <w:rPr>
          <w:spacing w:val="-16"/>
        </w:rPr>
        <w:t xml:space="preserve"> </w:t>
      </w:r>
      <w:r w:rsidRPr="002419A5">
        <w:rPr>
          <w:spacing w:val="-4"/>
        </w:rPr>
        <w:t>constitutes</w:t>
      </w:r>
      <w:r w:rsidRPr="002419A5">
        <w:rPr>
          <w:spacing w:val="-13"/>
        </w:rPr>
        <w:t xml:space="preserve"> </w:t>
      </w:r>
      <w:r w:rsidRPr="002419A5">
        <w:rPr>
          <w:spacing w:val="-4"/>
        </w:rPr>
        <w:t>danger</w:t>
      </w:r>
      <w:r w:rsidRPr="002419A5">
        <w:rPr>
          <w:spacing w:val="-13"/>
        </w:rPr>
        <w:t xml:space="preserve"> </w:t>
      </w:r>
      <w:r w:rsidRPr="002419A5">
        <w:rPr>
          <w:spacing w:val="-4"/>
        </w:rPr>
        <w:t>to</w:t>
      </w:r>
      <w:r w:rsidRPr="002419A5">
        <w:rPr>
          <w:spacing w:val="-15"/>
        </w:rPr>
        <w:t xml:space="preserve"> </w:t>
      </w:r>
      <w:r w:rsidRPr="002419A5">
        <w:rPr>
          <w:spacing w:val="-4"/>
        </w:rPr>
        <w:t>another</w:t>
      </w:r>
      <w:r w:rsidRPr="002419A5">
        <w:rPr>
          <w:spacing w:val="-15"/>
        </w:rPr>
        <w:t xml:space="preserve"> </w:t>
      </w:r>
      <w:r w:rsidRPr="002419A5">
        <w:rPr>
          <w:spacing w:val="-4"/>
        </w:rPr>
        <w:t>child.</w:t>
      </w:r>
    </w:p>
    <w:p w14:paraId="7556C02C" w14:textId="77777777" w:rsidR="002419A5" w:rsidRDefault="002419A5" w:rsidP="002419A5">
      <w:pPr>
        <w:pStyle w:val="BodyText"/>
        <w:spacing w:before="4"/>
      </w:pPr>
    </w:p>
    <w:p w14:paraId="1C1753C5" w14:textId="77777777" w:rsidR="002419A5" w:rsidRDefault="002419A5" w:rsidP="002419A5">
      <w:pPr>
        <w:pStyle w:val="Heading1"/>
        <w:spacing w:before="1"/>
      </w:pPr>
      <w:r>
        <w:rPr>
          <w:spacing w:val="-2"/>
        </w:rPr>
        <w:t>Parents</w:t>
      </w:r>
    </w:p>
    <w:p w14:paraId="45F562BD" w14:textId="77777777" w:rsidR="002419A5" w:rsidRDefault="002419A5" w:rsidP="002419A5">
      <w:pPr>
        <w:pStyle w:val="BodyText"/>
        <w:spacing w:before="2"/>
        <w:ind w:left="360"/>
      </w:pPr>
      <w:r>
        <w:rPr>
          <w:spacing w:val="-4"/>
        </w:rPr>
        <w:t>We</w:t>
      </w:r>
      <w:r>
        <w:rPr>
          <w:spacing w:val="-11"/>
        </w:rPr>
        <w:t xml:space="preserve"> </w:t>
      </w:r>
      <w:r>
        <w:rPr>
          <w:spacing w:val="-4"/>
        </w:rPr>
        <w:t>will</w:t>
      </w:r>
      <w:r>
        <w:rPr>
          <w:spacing w:val="-9"/>
        </w:rPr>
        <w:t xml:space="preserve"> </w:t>
      </w:r>
      <w:r>
        <w:rPr>
          <w:spacing w:val="-4"/>
        </w:rPr>
        <w:t>encourage</w:t>
      </w:r>
      <w:r>
        <w:rPr>
          <w:spacing w:val="-10"/>
        </w:rPr>
        <w:t xml:space="preserve"> </w:t>
      </w:r>
      <w:r>
        <w:rPr>
          <w:spacing w:val="-4"/>
        </w:rPr>
        <w:t>parents</w:t>
      </w:r>
      <w:r>
        <w:rPr>
          <w:spacing w:val="-8"/>
        </w:rPr>
        <w:t xml:space="preserve"> </w:t>
      </w:r>
      <w:r>
        <w:rPr>
          <w:spacing w:val="-4"/>
        </w:rPr>
        <w:t>to</w:t>
      </w:r>
      <w:r>
        <w:rPr>
          <w:spacing w:val="-12"/>
        </w:rPr>
        <w:t xml:space="preserve"> </w:t>
      </w:r>
      <w:r>
        <w:rPr>
          <w:spacing w:val="-4"/>
        </w:rPr>
        <w:t>support</w:t>
      </w:r>
      <w:r>
        <w:rPr>
          <w:spacing w:val="-11"/>
        </w:rPr>
        <w:t xml:space="preserve"> </w:t>
      </w:r>
      <w:r>
        <w:rPr>
          <w:spacing w:val="-4"/>
        </w:rPr>
        <w:t>good</w:t>
      </w:r>
      <w:r>
        <w:rPr>
          <w:spacing w:val="-12"/>
        </w:rPr>
        <w:t xml:space="preserve"> </w:t>
      </w:r>
      <w:r>
        <w:rPr>
          <w:spacing w:val="-4"/>
        </w:rPr>
        <w:t>behaviour</w:t>
      </w:r>
      <w:r>
        <w:rPr>
          <w:spacing w:val="-10"/>
        </w:rPr>
        <w:t xml:space="preserve"> </w:t>
      </w:r>
      <w:r>
        <w:rPr>
          <w:spacing w:val="-4"/>
        </w:rPr>
        <w:t>through</w:t>
      </w:r>
      <w:r>
        <w:rPr>
          <w:spacing w:val="-11"/>
        </w:rPr>
        <w:t xml:space="preserve"> </w:t>
      </w:r>
      <w:r>
        <w:rPr>
          <w:spacing w:val="-4"/>
        </w:rPr>
        <w:t>the</w:t>
      </w:r>
      <w:r>
        <w:rPr>
          <w:spacing w:val="-11"/>
        </w:rPr>
        <w:t xml:space="preserve"> </w:t>
      </w:r>
      <w:r>
        <w:rPr>
          <w:spacing w:val="-4"/>
        </w:rPr>
        <w:t>signing</w:t>
      </w:r>
      <w:r>
        <w:rPr>
          <w:spacing w:val="-9"/>
        </w:rPr>
        <w:t xml:space="preserve"> </w:t>
      </w:r>
      <w:r>
        <w:rPr>
          <w:spacing w:val="-4"/>
        </w:rPr>
        <w:t>of</w:t>
      </w:r>
      <w:r>
        <w:rPr>
          <w:spacing w:val="-12"/>
        </w:rPr>
        <w:t xml:space="preserve"> </w:t>
      </w:r>
      <w:r>
        <w:rPr>
          <w:spacing w:val="-4"/>
        </w:rPr>
        <w:t>the</w:t>
      </w:r>
      <w:r>
        <w:rPr>
          <w:spacing w:val="-11"/>
        </w:rPr>
        <w:t xml:space="preserve"> </w:t>
      </w:r>
      <w:r>
        <w:rPr>
          <w:spacing w:val="-4"/>
        </w:rPr>
        <w:t>Home-School</w:t>
      </w:r>
    </w:p>
    <w:p w14:paraId="71D9D302" w14:textId="1D2243DB" w:rsidR="002419A5" w:rsidRDefault="002419A5" w:rsidP="002419A5">
      <w:pPr>
        <w:pStyle w:val="BodyText"/>
        <w:spacing w:before="1" w:line="242" w:lineRule="auto"/>
        <w:ind w:left="360" w:right="384"/>
        <w:rPr>
          <w:spacing w:val="-2"/>
        </w:rPr>
      </w:pPr>
      <w:r>
        <w:rPr>
          <w:spacing w:val="-4"/>
        </w:rPr>
        <w:t>Agreement,</w:t>
      </w:r>
      <w:r>
        <w:rPr>
          <w:spacing w:val="-16"/>
        </w:rPr>
        <w:t xml:space="preserve"> </w:t>
      </w:r>
      <w:r>
        <w:rPr>
          <w:spacing w:val="-4"/>
        </w:rPr>
        <w:t>parents’</w:t>
      </w:r>
      <w:r>
        <w:rPr>
          <w:spacing w:val="-17"/>
        </w:rPr>
        <w:t xml:space="preserve"> </w:t>
      </w:r>
      <w:r>
        <w:rPr>
          <w:spacing w:val="-4"/>
        </w:rPr>
        <w:t>meetings</w:t>
      </w:r>
      <w:r>
        <w:rPr>
          <w:spacing w:val="-16"/>
        </w:rPr>
        <w:t xml:space="preserve"> </w:t>
      </w:r>
      <w:r>
        <w:rPr>
          <w:spacing w:val="-4"/>
        </w:rPr>
        <w:t>and</w:t>
      </w:r>
      <w:r>
        <w:rPr>
          <w:spacing w:val="-15"/>
        </w:rPr>
        <w:t xml:space="preserve"> </w:t>
      </w:r>
      <w:r>
        <w:rPr>
          <w:spacing w:val="-4"/>
        </w:rPr>
        <w:t>newsletters.</w:t>
      </w:r>
      <w:r>
        <w:rPr>
          <w:spacing w:val="-16"/>
        </w:rPr>
        <w:t xml:space="preserve"> </w:t>
      </w:r>
      <w:r>
        <w:rPr>
          <w:spacing w:val="-4"/>
        </w:rPr>
        <w:t>Parents</w:t>
      </w:r>
      <w:r>
        <w:rPr>
          <w:spacing w:val="-16"/>
        </w:rPr>
        <w:t xml:space="preserve"> </w:t>
      </w:r>
      <w:r>
        <w:rPr>
          <w:spacing w:val="-4"/>
        </w:rPr>
        <w:t>will</w:t>
      </w:r>
      <w:r>
        <w:rPr>
          <w:spacing w:val="-15"/>
        </w:rPr>
        <w:t xml:space="preserve"> </w:t>
      </w:r>
      <w:r>
        <w:rPr>
          <w:spacing w:val="-4"/>
        </w:rPr>
        <w:t>be</w:t>
      </w:r>
      <w:r>
        <w:rPr>
          <w:spacing w:val="-16"/>
        </w:rPr>
        <w:t xml:space="preserve"> </w:t>
      </w:r>
      <w:r>
        <w:rPr>
          <w:spacing w:val="-4"/>
        </w:rPr>
        <w:t>required</w:t>
      </w:r>
      <w:r>
        <w:rPr>
          <w:spacing w:val="-17"/>
        </w:rPr>
        <w:t xml:space="preserve"> </w:t>
      </w:r>
      <w:r>
        <w:rPr>
          <w:spacing w:val="-4"/>
        </w:rPr>
        <w:t>to</w:t>
      </w:r>
      <w:r>
        <w:rPr>
          <w:spacing w:val="-16"/>
        </w:rPr>
        <w:t xml:space="preserve"> </w:t>
      </w:r>
      <w:r>
        <w:rPr>
          <w:spacing w:val="-4"/>
        </w:rPr>
        <w:t>attend</w:t>
      </w:r>
      <w:r>
        <w:rPr>
          <w:spacing w:val="-17"/>
        </w:rPr>
        <w:t xml:space="preserve"> </w:t>
      </w:r>
      <w:r>
        <w:rPr>
          <w:spacing w:val="-4"/>
        </w:rPr>
        <w:t>a</w:t>
      </w:r>
      <w:r>
        <w:rPr>
          <w:spacing w:val="-17"/>
        </w:rPr>
        <w:t xml:space="preserve"> </w:t>
      </w:r>
      <w:r>
        <w:rPr>
          <w:spacing w:val="-4"/>
        </w:rPr>
        <w:t>meeting</w:t>
      </w:r>
      <w:r>
        <w:rPr>
          <w:spacing w:val="-15"/>
        </w:rPr>
        <w:t xml:space="preserve"> </w:t>
      </w:r>
      <w:r>
        <w:rPr>
          <w:spacing w:val="-4"/>
        </w:rPr>
        <w:t>if</w:t>
      </w:r>
      <w:r>
        <w:rPr>
          <w:spacing w:val="-14"/>
        </w:rPr>
        <w:t xml:space="preserve"> </w:t>
      </w:r>
      <w:r>
        <w:rPr>
          <w:spacing w:val="-4"/>
        </w:rPr>
        <w:t xml:space="preserve">their </w:t>
      </w:r>
      <w:r>
        <w:rPr>
          <w:spacing w:val="-2"/>
        </w:rPr>
        <w:t>child</w:t>
      </w:r>
      <w:r>
        <w:rPr>
          <w:spacing w:val="-18"/>
        </w:rPr>
        <w:t xml:space="preserve"> </w:t>
      </w:r>
      <w:r w:rsidR="006A2A67">
        <w:rPr>
          <w:spacing w:val="-2"/>
        </w:rPr>
        <w:t>is given two</w:t>
      </w:r>
      <w:r>
        <w:rPr>
          <w:spacing w:val="-18"/>
        </w:rPr>
        <w:t xml:space="preserve"> </w:t>
      </w:r>
      <w:r>
        <w:rPr>
          <w:spacing w:val="-2"/>
        </w:rPr>
        <w:t>red</w:t>
      </w:r>
      <w:r>
        <w:rPr>
          <w:spacing w:val="-18"/>
        </w:rPr>
        <w:t xml:space="preserve"> </w:t>
      </w:r>
      <w:r>
        <w:rPr>
          <w:spacing w:val="-2"/>
        </w:rPr>
        <w:t>cards</w:t>
      </w:r>
      <w:r>
        <w:rPr>
          <w:spacing w:val="-17"/>
        </w:rPr>
        <w:t xml:space="preserve"> </w:t>
      </w:r>
      <w:r>
        <w:rPr>
          <w:spacing w:val="-2"/>
        </w:rPr>
        <w:t>or</w:t>
      </w:r>
      <w:r>
        <w:rPr>
          <w:spacing w:val="-18"/>
        </w:rPr>
        <w:t xml:space="preserve"> </w:t>
      </w:r>
      <w:r>
        <w:rPr>
          <w:spacing w:val="-2"/>
        </w:rPr>
        <w:t>if</w:t>
      </w:r>
      <w:r>
        <w:rPr>
          <w:spacing w:val="-18"/>
        </w:rPr>
        <w:t xml:space="preserve"> </w:t>
      </w:r>
      <w:r>
        <w:rPr>
          <w:spacing w:val="-2"/>
        </w:rPr>
        <w:t>a</w:t>
      </w:r>
      <w:r>
        <w:rPr>
          <w:spacing w:val="-20"/>
        </w:rPr>
        <w:t xml:space="preserve"> </w:t>
      </w:r>
      <w:r>
        <w:rPr>
          <w:spacing w:val="-2"/>
        </w:rPr>
        <w:t>child’s</w:t>
      </w:r>
      <w:r>
        <w:rPr>
          <w:spacing w:val="-17"/>
        </w:rPr>
        <w:t xml:space="preserve"> </w:t>
      </w:r>
      <w:r>
        <w:rPr>
          <w:spacing w:val="-2"/>
        </w:rPr>
        <w:t>behaviour</w:t>
      </w:r>
      <w:r>
        <w:rPr>
          <w:spacing w:val="-18"/>
        </w:rPr>
        <w:t xml:space="preserve"> </w:t>
      </w:r>
      <w:r>
        <w:rPr>
          <w:spacing w:val="-2"/>
        </w:rPr>
        <w:t>is</w:t>
      </w:r>
      <w:r>
        <w:rPr>
          <w:spacing w:val="-18"/>
        </w:rPr>
        <w:t xml:space="preserve"> </w:t>
      </w:r>
      <w:r>
        <w:rPr>
          <w:spacing w:val="-2"/>
        </w:rPr>
        <w:t>dangerous</w:t>
      </w:r>
      <w:r>
        <w:rPr>
          <w:spacing w:val="-17"/>
        </w:rPr>
        <w:t xml:space="preserve"> </w:t>
      </w:r>
      <w:r>
        <w:rPr>
          <w:spacing w:val="-2"/>
        </w:rPr>
        <w:t>to</w:t>
      </w:r>
      <w:r>
        <w:rPr>
          <w:spacing w:val="-17"/>
        </w:rPr>
        <w:t xml:space="preserve"> </w:t>
      </w:r>
      <w:r w:rsidR="00C01445">
        <w:rPr>
          <w:spacing w:val="-2"/>
        </w:rPr>
        <w:t>them</w:t>
      </w:r>
      <w:r>
        <w:rPr>
          <w:spacing w:val="-18"/>
        </w:rPr>
        <w:t xml:space="preserve"> </w:t>
      </w:r>
      <w:r>
        <w:rPr>
          <w:spacing w:val="-2"/>
        </w:rPr>
        <w:t>or</w:t>
      </w:r>
      <w:r>
        <w:rPr>
          <w:spacing w:val="-17"/>
        </w:rPr>
        <w:t xml:space="preserve"> </w:t>
      </w:r>
      <w:r>
        <w:rPr>
          <w:spacing w:val="-2"/>
        </w:rPr>
        <w:t>others.</w:t>
      </w:r>
    </w:p>
    <w:p w14:paraId="7C20FBD2" w14:textId="77777777" w:rsidR="002419A5" w:rsidRDefault="002419A5" w:rsidP="002419A5">
      <w:pPr>
        <w:pStyle w:val="BodyText"/>
        <w:spacing w:before="1" w:line="242" w:lineRule="auto"/>
        <w:ind w:left="360" w:right="384"/>
        <w:rPr>
          <w:spacing w:val="-2"/>
        </w:rPr>
      </w:pPr>
    </w:p>
    <w:p w14:paraId="25AD9CBB" w14:textId="77777777" w:rsidR="002419A5" w:rsidRDefault="002419A5" w:rsidP="002419A5">
      <w:pPr>
        <w:pStyle w:val="BodyText"/>
        <w:spacing w:before="1" w:line="242" w:lineRule="auto"/>
        <w:ind w:left="360" w:right="384"/>
        <w:rPr>
          <w:spacing w:val="-2"/>
        </w:rPr>
      </w:pPr>
    </w:p>
    <w:p w14:paraId="2C09C599" w14:textId="77777777" w:rsidR="002419A5" w:rsidRDefault="002419A5" w:rsidP="002419A5">
      <w:pPr>
        <w:pStyle w:val="BodyText"/>
        <w:spacing w:before="1" w:line="242" w:lineRule="auto"/>
        <w:ind w:left="360" w:right="384"/>
        <w:rPr>
          <w:spacing w:val="-2"/>
        </w:rPr>
      </w:pPr>
    </w:p>
    <w:p w14:paraId="0BFF5632" w14:textId="77777777" w:rsidR="002419A5" w:rsidRDefault="002419A5" w:rsidP="002419A5">
      <w:pPr>
        <w:pStyle w:val="BodyText"/>
        <w:spacing w:before="1" w:line="242" w:lineRule="auto"/>
        <w:ind w:left="360" w:right="384"/>
      </w:pPr>
    </w:p>
    <w:p w14:paraId="4C80F893" w14:textId="77777777" w:rsidR="002419A5" w:rsidRDefault="002419A5" w:rsidP="002419A5">
      <w:pPr>
        <w:pStyle w:val="BodyText"/>
        <w:spacing w:before="5"/>
      </w:pPr>
    </w:p>
    <w:p w14:paraId="0ACCFB31" w14:textId="77777777" w:rsidR="002419A5" w:rsidRDefault="002419A5" w:rsidP="002419A5">
      <w:pPr>
        <w:pStyle w:val="Heading1"/>
      </w:pPr>
      <w:r>
        <w:rPr>
          <w:spacing w:val="-8"/>
        </w:rPr>
        <w:lastRenderedPageBreak/>
        <w:t>Positive Handling</w:t>
      </w:r>
      <w:r>
        <w:rPr>
          <w:spacing w:val="-6"/>
        </w:rPr>
        <w:t xml:space="preserve"> </w:t>
      </w:r>
      <w:r>
        <w:rPr>
          <w:spacing w:val="-8"/>
        </w:rPr>
        <w:t>and</w:t>
      </w:r>
      <w:r>
        <w:rPr>
          <w:spacing w:val="-6"/>
        </w:rPr>
        <w:t xml:space="preserve"> </w:t>
      </w:r>
      <w:r>
        <w:rPr>
          <w:spacing w:val="-8"/>
        </w:rPr>
        <w:t>Use of</w:t>
      </w:r>
      <w:r>
        <w:rPr>
          <w:spacing w:val="-7"/>
        </w:rPr>
        <w:t xml:space="preserve"> </w:t>
      </w:r>
      <w:r>
        <w:rPr>
          <w:spacing w:val="-8"/>
        </w:rPr>
        <w:t>Safe</w:t>
      </w:r>
      <w:r>
        <w:rPr>
          <w:spacing w:val="-7"/>
        </w:rPr>
        <w:t xml:space="preserve"> </w:t>
      </w:r>
      <w:r>
        <w:rPr>
          <w:spacing w:val="-8"/>
        </w:rPr>
        <w:t>Touch</w:t>
      </w:r>
      <w:r>
        <w:t xml:space="preserve"> </w:t>
      </w:r>
      <w:r>
        <w:rPr>
          <w:spacing w:val="-8"/>
        </w:rPr>
        <w:t>– the best</w:t>
      </w:r>
      <w:r>
        <w:rPr>
          <w:spacing w:val="-6"/>
        </w:rPr>
        <w:t xml:space="preserve"> </w:t>
      </w:r>
      <w:r>
        <w:rPr>
          <w:spacing w:val="-8"/>
        </w:rPr>
        <w:t>interest</w:t>
      </w:r>
      <w:r>
        <w:rPr>
          <w:spacing w:val="-7"/>
        </w:rPr>
        <w:t xml:space="preserve"> </w:t>
      </w:r>
      <w:r>
        <w:rPr>
          <w:spacing w:val="-8"/>
        </w:rPr>
        <w:t>principle</w:t>
      </w:r>
    </w:p>
    <w:p w14:paraId="74CD4DD4" w14:textId="77777777" w:rsidR="002419A5" w:rsidRDefault="002419A5" w:rsidP="002419A5">
      <w:pPr>
        <w:pStyle w:val="BodyText"/>
        <w:spacing w:before="57"/>
        <w:rPr>
          <w:rFonts w:ascii="Tahoma"/>
          <w:b/>
        </w:rPr>
      </w:pPr>
    </w:p>
    <w:p w14:paraId="0A279C52" w14:textId="77777777" w:rsidR="002419A5" w:rsidRDefault="002419A5" w:rsidP="002419A5">
      <w:pPr>
        <w:pStyle w:val="BodyText"/>
        <w:spacing w:before="87"/>
      </w:pPr>
    </w:p>
    <w:tbl>
      <w:tblPr>
        <w:tblStyle w:val="TableGrid"/>
        <w:tblW w:w="0" w:type="auto"/>
        <w:tblLook w:val="04A0" w:firstRow="1" w:lastRow="0" w:firstColumn="1" w:lastColumn="0" w:noHBand="0" w:noVBand="1"/>
      </w:tblPr>
      <w:tblGrid>
        <w:gridCol w:w="11335"/>
      </w:tblGrid>
      <w:tr w:rsidR="002419A5" w:rsidRPr="00BC09B7" w14:paraId="2C194A72" w14:textId="77777777" w:rsidTr="002419A5">
        <w:tc>
          <w:tcPr>
            <w:tcW w:w="11335" w:type="dxa"/>
            <w:shd w:val="clear" w:color="auto" w:fill="FFFFCC"/>
          </w:tcPr>
          <w:p w14:paraId="2E940F5A" w14:textId="77777777" w:rsidR="002419A5" w:rsidRPr="00BC09B7" w:rsidRDefault="002419A5" w:rsidP="00942378">
            <w:pPr>
              <w:rPr>
                <w:rFonts w:ascii="Nunito Sans" w:eastAsia="+mn-ea" w:hAnsi="Nunito Sans" w:cs="+mn-cs"/>
                <w:b/>
                <w:bCs/>
                <w:color w:val="000000"/>
                <w:kern w:val="24"/>
                <w:sz w:val="20"/>
                <w:szCs w:val="20"/>
                <w:lang w:eastAsia="en-GB"/>
              </w:rPr>
            </w:pPr>
            <w:r w:rsidRPr="00BC09B7">
              <w:rPr>
                <w:rFonts w:ascii="Nunito Sans" w:eastAsia="+mn-ea" w:hAnsi="Nunito Sans" w:cs="+mn-cs"/>
                <w:b/>
                <w:bCs/>
                <w:color w:val="000000"/>
                <w:kern w:val="24"/>
                <w:sz w:val="20"/>
                <w:szCs w:val="20"/>
                <w:lang w:eastAsia="en-GB"/>
              </w:rPr>
              <w:t>Restrictive Interventions, including Safe Touch, Positive Handling and the Use of Reasonable Force</w:t>
            </w:r>
          </w:p>
          <w:p w14:paraId="011DCDCF" w14:textId="77777777" w:rsidR="002419A5" w:rsidRPr="00BC09B7" w:rsidRDefault="002419A5" w:rsidP="00942378">
            <w:pPr>
              <w:rPr>
                <w:rFonts w:ascii="Nunito Sans" w:eastAsia="+mn-ea" w:hAnsi="Nunito Sans" w:cs="+mn-cs"/>
                <w:b/>
                <w:bCs/>
                <w:color w:val="000000"/>
                <w:kern w:val="24"/>
                <w:sz w:val="20"/>
                <w:szCs w:val="20"/>
                <w:lang w:eastAsia="en-GB"/>
              </w:rPr>
            </w:pPr>
          </w:p>
          <w:p w14:paraId="6F6D3711" w14:textId="77777777" w:rsidR="002419A5" w:rsidRDefault="002419A5" w:rsidP="00942378">
            <w:pPr>
              <w:pStyle w:val="NoSpacing"/>
              <w:spacing w:line="360" w:lineRule="auto"/>
              <w:rPr>
                <w:rFonts w:ascii="Nunito Sans" w:hAnsi="Nunito Sans" w:cstheme="majorHAnsi"/>
                <w:sz w:val="20"/>
                <w:szCs w:val="20"/>
              </w:rPr>
            </w:pPr>
            <w:r w:rsidRPr="00802551">
              <w:rPr>
                <w:rFonts w:ascii="Nunito Sans" w:hAnsi="Nunito Sans" w:cstheme="majorHAnsi"/>
                <w:sz w:val="20"/>
                <w:szCs w:val="20"/>
              </w:rPr>
              <w:t xml:space="preserve">The school is committed to using positive relationships, de-escalation and behaviour support to prevent incidents wherever possible. In line with the DfE's </w:t>
            </w:r>
            <w:r w:rsidRPr="00802551">
              <w:rPr>
                <w:rFonts w:ascii="Nunito Sans" w:hAnsi="Nunito Sans" w:cstheme="majorHAnsi"/>
                <w:i/>
                <w:iCs/>
                <w:sz w:val="20"/>
                <w:szCs w:val="20"/>
              </w:rPr>
              <w:t>Restrictive Interventions Guidance</w:t>
            </w:r>
            <w:r w:rsidRPr="00802551">
              <w:rPr>
                <w:rFonts w:ascii="Nunito Sans" w:hAnsi="Nunito Sans" w:cstheme="majorHAnsi"/>
                <w:sz w:val="20"/>
                <w:szCs w:val="20"/>
              </w:rPr>
              <w:t xml:space="preserve"> (April 2026), restrictive interventions will only be used where necessary, proportionate and as a last resort to keep pupils or others safe.</w:t>
            </w:r>
          </w:p>
          <w:p w14:paraId="4BE68235" w14:textId="77777777" w:rsidR="002419A5" w:rsidRPr="00BC09B7" w:rsidRDefault="002419A5" w:rsidP="00942378">
            <w:pPr>
              <w:pStyle w:val="NoSpacing"/>
              <w:spacing w:line="360" w:lineRule="auto"/>
              <w:rPr>
                <w:rFonts w:ascii="Nunito Sans" w:hAnsi="Nunito Sans"/>
                <w:sz w:val="20"/>
                <w:szCs w:val="20"/>
              </w:rPr>
            </w:pPr>
          </w:p>
          <w:p w14:paraId="651E1A5F" w14:textId="77777777" w:rsidR="002419A5" w:rsidRPr="00C443AD" w:rsidRDefault="002419A5" w:rsidP="00942378">
            <w:pPr>
              <w:pStyle w:val="NoSpacing"/>
              <w:spacing w:line="360" w:lineRule="auto"/>
              <w:rPr>
                <w:rFonts w:ascii="Nunito Sans" w:hAnsi="Nunito Sans"/>
                <w:b/>
                <w:bCs/>
                <w:sz w:val="20"/>
                <w:szCs w:val="20"/>
              </w:rPr>
            </w:pPr>
            <w:r w:rsidRPr="00C443AD">
              <w:rPr>
                <w:rFonts w:ascii="Nunito Sans" w:hAnsi="Nunito Sans"/>
                <w:b/>
                <w:bCs/>
                <w:sz w:val="20"/>
                <w:szCs w:val="20"/>
              </w:rPr>
              <w:t>Definitions and Legal Framework</w:t>
            </w:r>
          </w:p>
          <w:p w14:paraId="4EE696A9" w14:textId="77777777" w:rsidR="002419A5" w:rsidRPr="00C443AD" w:rsidRDefault="002419A5" w:rsidP="00942378">
            <w:pPr>
              <w:pStyle w:val="NoSpacing"/>
              <w:spacing w:line="360" w:lineRule="auto"/>
              <w:rPr>
                <w:rFonts w:ascii="Nunito Sans" w:hAnsi="Nunito Sans"/>
                <w:sz w:val="20"/>
                <w:szCs w:val="20"/>
              </w:rPr>
            </w:pPr>
            <w:r w:rsidRPr="00C443AD">
              <w:rPr>
                <w:rFonts w:ascii="Nunito Sans" w:hAnsi="Nunito Sans"/>
                <w:sz w:val="20"/>
                <w:szCs w:val="20"/>
              </w:rPr>
              <w:t>Restrictive intervention:</w:t>
            </w:r>
          </w:p>
          <w:p w14:paraId="7F2EBDAA" w14:textId="77777777" w:rsidR="002419A5" w:rsidRPr="00C443AD" w:rsidRDefault="002419A5" w:rsidP="00942378">
            <w:pPr>
              <w:pStyle w:val="NoSpacing"/>
              <w:spacing w:line="360" w:lineRule="auto"/>
              <w:rPr>
                <w:rFonts w:ascii="Nunito Sans" w:hAnsi="Nunito Sans"/>
                <w:sz w:val="20"/>
                <w:szCs w:val="20"/>
              </w:rPr>
            </w:pPr>
            <w:r w:rsidRPr="00C443AD">
              <w:rPr>
                <w:rFonts w:ascii="Nunito Sans" w:hAnsi="Nunito Sans"/>
                <w:sz w:val="20"/>
                <w:szCs w:val="20"/>
              </w:rPr>
              <w:t>A means to prevent, restrict or subdue the movement of the body, or part of the body, of a pupil. Restrictive interventions are the umbrella term and include both physical restrictive interventions (reasonable force) and non-physical restrictive interventions.</w:t>
            </w:r>
          </w:p>
          <w:p w14:paraId="3F2F0EA8" w14:textId="77777777" w:rsidR="002419A5" w:rsidRPr="00C443AD" w:rsidRDefault="002419A5" w:rsidP="00942378">
            <w:pPr>
              <w:pStyle w:val="NoSpacing"/>
              <w:spacing w:line="360" w:lineRule="auto"/>
              <w:rPr>
                <w:rFonts w:ascii="Nunito Sans" w:hAnsi="Nunito Sans"/>
                <w:sz w:val="20"/>
                <w:szCs w:val="20"/>
              </w:rPr>
            </w:pPr>
          </w:p>
          <w:p w14:paraId="0B520C17" w14:textId="77777777" w:rsidR="002419A5" w:rsidRPr="00C443AD" w:rsidRDefault="002419A5" w:rsidP="00942378">
            <w:pPr>
              <w:pStyle w:val="NoSpacing"/>
              <w:spacing w:line="360" w:lineRule="auto"/>
              <w:rPr>
                <w:rFonts w:ascii="Nunito Sans" w:hAnsi="Nunito Sans"/>
                <w:sz w:val="20"/>
                <w:szCs w:val="20"/>
              </w:rPr>
            </w:pPr>
            <w:r w:rsidRPr="00C443AD">
              <w:rPr>
                <w:rFonts w:ascii="Nunito Sans" w:hAnsi="Nunito Sans"/>
                <w:sz w:val="20"/>
                <w:szCs w:val="20"/>
              </w:rPr>
              <w:t>Physical restrictive intervention (reasonable force):</w:t>
            </w:r>
          </w:p>
          <w:p w14:paraId="65A685A7" w14:textId="77777777" w:rsidR="002419A5" w:rsidRPr="00C443AD" w:rsidRDefault="002419A5" w:rsidP="00942378">
            <w:pPr>
              <w:pStyle w:val="NoSpacing"/>
              <w:spacing w:line="360" w:lineRule="auto"/>
              <w:rPr>
                <w:rFonts w:ascii="Nunito Sans" w:hAnsi="Nunito Sans"/>
                <w:sz w:val="20"/>
                <w:szCs w:val="20"/>
              </w:rPr>
            </w:pPr>
            <w:r w:rsidRPr="00C443AD">
              <w:rPr>
                <w:rFonts w:ascii="Nunito Sans" w:hAnsi="Nunito Sans"/>
                <w:sz w:val="20"/>
                <w:szCs w:val="20"/>
              </w:rPr>
              <w:t>The law refers to some physical restrictive interventions as the use of reasonable force. All members of staff have the legal power to use reasonable force where it is necessary to:</w:t>
            </w:r>
          </w:p>
          <w:p w14:paraId="40623375" w14:textId="77777777" w:rsidR="002419A5" w:rsidRPr="00C443AD" w:rsidRDefault="002419A5" w:rsidP="002419A5">
            <w:pPr>
              <w:pStyle w:val="NoSpacing"/>
              <w:numPr>
                <w:ilvl w:val="0"/>
                <w:numId w:val="5"/>
              </w:numPr>
              <w:spacing w:line="360" w:lineRule="auto"/>
              <w:rPr>
                <w:rFonts w:ascii="Nunito Sans" w:hAnsi="Nunito Sans"/>
                <w:sz w:val="20"/>
                <w:szCs w:val="20"/>
              </w:rPr>
            </w:pPr>
            <w:r w:rsidRPr="00C443AD">
              <w:rPr>
                <w:rFonts w:ascii="Nunito Sans" w:hAnsi="Nunito Sans"/>
                <w:sz w:val="20"/>
                <w:szCs w:val="20"/>
              </w:rPr>
              <w:t>Prevent injury to themselves or others.</w:t>
            </w:r>
          </w:p>
          <w:p w14:paraId="125CD68A" w14:textId="77777777" w:rsidR="002419A5" w:rsidRPr="00C443AD" w:rsidRDefault="002419A5" w:rsidP="002419A5">
            <w:pPr>
              <w:pStyle w:val="NoSpacing"/>
              <w:numPr>
                <w:ilvl w:val="0"/>
                <w:numId w:val="5"/>
              </w:numPr>
              <w:spacing w:line="360" w:lineRule="auto"/>
              <w:rPr>
                <w:rFonts w:ascii="Nunito Sans" w:hAnsi="Nunito Sans"/>
                <w:sz w:val="20"/>
                <w:szCs w:val="20"/>
              </w:rPr>
            </w:pPr>
            <w:r w:rsidRPr="00C443AD">
              <w:rPr>
                <w:rFonts w:ascii="Nunito Sans" w:hAnsi="Nunito Sans"/>
                <w:sz w:val="20"/>
                <w:szCs w:val="20"/>
              </w:rPr>
              <w:t>Prevent a criminal offence.</w:t>
            </w:r>
          </w:p>
          <w:p w14:paraId="0E9F271B" w14:textId="77777777" w:rsidR="002419A5" w:rsidRPr="00C443AD" w:rsidRDefault="002419A5" w:rsidP="002419A5">
            <w:pPr>
              <w:pStyle w:val="NoSpacing"/>
              <w:numPr>
                <w:ilvl w:val="0"/>
                <w:numId w:val="5"/>
              </w:numPr>
              <w:spacing w:line="360" w:lineRule="auto"/>
              <w:rPr>
                <w:rFonts w:ascii="Nunito Sans" w:hAnsi="Nunito Sans"/>
                <w:sz w:val="20"/>
                <w:szCs w:val="20"/>
              </w:rPr>
            </w:pPr>
            <w:r w:rsidRPr="00C443AD">
              <w:rPr>
                <w:rFonts w:ascii="Nunito Sans" w:hAnsi="Nunito Sans"/>
                <w:sz w:val="20"/>
                <w:szCs w:val="20"/>
              </w:rPr>
              <w:t xml:space="preserve">Prevent </w:t>
            </w:r>
            <w:r>
              <w:rPr>
                <w:rFonts w:ascii="Nunito Sans" w:hAnsi="Nunito Sans"/>
                <w:sz w:val="20"/>
                <w:szCs w:val="20"/>
              </w:rPr>
              <w:t xml:space="preserve">serious </w:t>
            </w:r>
            <w:r w:rsidRPr="00C443AD">
              <w:rPr>
                <w:rFonts w:ascii="Nunito Sans" w:hAnsi="Nunito Sans"/>
                <w:sz w:val="20"/>
                <w:szCs w:val="20"/>
              </w:rPr>
              <w:t>damage to property.</w:t>
            </w:r>
          </w:p>
          <w:p w14:paraId="0AABE86A" w14:textId="77777777" w:rsidR="002419A5" w:rsidRDefault="002419A5" w:rsidP="002419A5">
            <w:pPr>
              <w:pStyle w:val="NoSpacing"/>
              <w:numPr>
                <w:ilvl w:val="0"/>
                <w:numId w:val="5"/>
              </w:numPr>
              <w:spacing w:line="360" w:lineRule="auto"/>
              <w:rPr>
                <w:rFonts w:ascii="Nunito Sans" w:hAnsi="Nunito Sans"/>
                <w:sz w:val="20"/>
                <w:szCs w:val="20"/>
              </w:rPr>
            </w:pPr>
            <w:r w:rsidRPr="00C443AD">
              <w:rPr>
                <w:rFonts w:ascii="Nunito Sans" w:hAnsi="Nunito Sans"/>
                <w:sz w:val="20"/>
                <w:szCs w:val="20"/>
              </w:rPr>
              <w:t>Prevent serious disorder within the school.</w:t>
            </w:r>
          </w:p>
          <w:p w14:paraId="7FFFE76C" w14:textId="77777777" w:rsidR="002419A5" w:rsidRPr="00321A92" w:rsidRDefault="002419A5" w:rsidP="00942378">
            <w:pPr>
              <w:pStyle w:val="NoSpacing"/>
              <w:spacing w:line="360" w:lineRule="auto"/>
              <w:ind w:left="720"/>
              <w:rPr>
                <w:rFonts w:ascii="Nunito Sans" w:hAnsi="Nunito Sans"/>
                <w:sz w:val="20"/>
                <w:szCs w:val="20"/>
              </w:rPr>
            </w:pPr>
          </w:p>
          <w:p w14:paraId="175E0DED" w14:textId="77777777" w:rsidR="002419A5" w:rsidRPr="00C443AD" w:rsidRDefault="002419A5" w:rsidP="00942378">
            <w:pPr>
              <w:pStyle w:val="NoSpacing"/>
              <w:spacing w:line="360" w:lineRule="auto"/>
              <w:rPr>
                <w:rFonts w:ascii="Nunito Sans" w:hAnsi="Nunito Sans"/>
                <w:sz w:val="20"/>
                <w:szCs w:val="20"/>
              </w:rPr>
            </w:pPr>
            <w:r w:rsidRPr="00C443AD">
              <w:rPr>
                <w:rFonts w:ascii="Nunito Sans" w:hAnsi="Nunito Sans"/>
                <w:sz w:val="20"/>
                <w:szCs w:val="20"/>
              </w:rPr>
              <w:t>Non-physical restrictive intervention:</w:t>
            </w:r>
          </w:p>
          <w:p w14:paraId="0E4901F6" w14:textId="77777777" w:rsidR="002419A5" w:rsidRPr="00C443AD" w:rsidRDefault="002419A5" w:rsidP="00942378">
            <w:pPr>
              <w:pStyle w:val="NoSpacing"/>
              <w:spacing w:line="360" w:lineRule="auto"/>
              <w:rPr>
                <w:rFonts w:ascii="Nunito Sans" w:hAnsi="Nunito Sans"/>
                <w:sz w:val="20"/>
                <w:szCs w:val="20"/>
              </w:rPr>
            </w:pPr>
            <w:r w:rsidRPr="00C443AD">
              <w:rPr>
                <w:rFonts w:ascii="Nunito Sans" w:hAnsi="Nunito Sans"/>
                <w:sz w:val="20"/>
                <w:szCs w:val="20"/>
              </w:rPr>
              <w:t>Restricting a pupil's movement without physical contact, for example through environmental means</w:t>
            </w:r>
            <w:r>
              <w:rPr>
                <w:rFonts w:ascii="Nunito Sans" w:hAnsi="Nunito Sans"/>
                <w:sz w:val="20"/>
                <w:szCs w:val="20"/>
              </w:rPr>
              <w:t>,</w:t>
            </w:r>
            <w:r w:rsidRPr="00C443AD">
              <w:rPr>
                <w:rFonts w:ascii="Nunito Sans" w:hAnsi="Nunito Sans"/>
                <w:sz w:val="20"/>
                <w:szCs w:val="20"/>
              </w:rPr>
              <w:t xml:space="preserve"> where this is necessary to prevent harm. Non-physical restrictive interventions are never used as a punishment.</w:t>
            </w:r>
          </w:p>
          <w:p w14:paraId="21DCEB13" w14:textId="77777777" w:rsidR="002419A5" w:rsidRPr="00C443AD" w:rsidRDefault="002419A5" w:rsidP="00942378">
            <w:pPr>
              <w:pStyle w:val="NoSpacing"/>
              <w:rPr>
                <w:rFonts w:ascii="Nunito Sans" w:hAnsi="Nunito Sans"/>
                <w:sz w:val="20"/>
                <w:szCs w:val="20"/>
              </w:rPr>
            </w:pPr>
          </w:p>
          <w:p w14:paraId="3332EDED" w14:textId="77777777" w:rsidR="002419A5" w:rsidRPr="00C443AD" w:rsidRDefault="002419A5" w:rsidP="00942378">
            <w:pPr>
              <w:pStyle w:val="NoSpacing"/>
              <w:rPr>
                <w:rFonts w:ascii="Nunito Sans" w:hAnsi="Nunito Sans"/>
                <w:sz w:val="20"/>
                <w:szCs w:val="20"/>
              </w:rPr>
            </w:pPr>
            <w:r w:rsidRPr="00C443AD">
              <w:rPr>
                <w:rFonts w:ascii="Nunito Sans" w:hAnsi="Nunito Sans"/>
                <w:sz w:val="20"/>
                <w:szCs w:val="20"/>
              </w:rPr>
              <w:t>Seclusion:</w:t>
            </w:r>
          </w:p>
          <w:p w14:paraId="43DE7583" w14:textId="77777777" w:rsidR="002419A5" w:rsidRDefault="002419A5" w:rsidP="00942378">
            <w:pPr>
              <w:pStyle w:val="NoSpacing"/>
              <w:spacing w:line="360" w:lineRule="auto"/>
              <w:rPr>
                <w:rFonts w:ascii="Nunito Sans" w:hAnsi="Nunito Sans"/>
                <w:sz w:val="20"/>
                <w:szCs w:val="20"/>
              </w:rPr>
            </w:pPr>
            <w:r w:rsidRPr="00C443AD">
              <w:rPr>
                <w:rFonts w:ascii="Nunito Sans" w:hAnsi="Nunito Sans"/>
                <w:sz w:val="20"/>
                <w:szCs w:val="20"/>
              </w:rPr>
              <w:t>A non-disciplinary safety measure used only in exceptional circumstances to protect others from harm when a pupil is experiencing high levels of emotional or behavioural dysregulation. It is never used as a punishment. Pupils will be supervised at all times and will be permitted to leave as soon as it is safe to do so.</w:t>
            </w:r>
          </w:p>
          <w:p w14:paraId="484F0951" w14:textId="77777777" w:rsidR="002419A5" w:rsidRDefault="002419A5" w:rsidP="00942378">
            <w:pPr>
              <w:pStyle w:val="NoSpacing"/>
              <w:spacing w:line="360" w:lineRule="auto"/>
              <w:rPr>
                <w:rFonts w:ascii="Nunito Sans" w:hAnsi="Nunito Sans"/>
                <w:sz w:val="20"/>
                <w:szCs w:val="20"/>
              </w:rPr>
            </w:pPr>
          </w:p>
          <w:p w14:paraId="1B254364" w14:textId="77777777" w:rsidR="002419A5" w:rsidRPr="007F5141" w:rsidRDefault="002419A5" w:rsidP="00942378">
            <w:pPr>
              <w:pStyle w:val="NoSpacing"/>
              <w:spacing w:line="360" w:lineRule="auto"/>
              <w:rPr>
                <w:rFonts w:ascii="Nunito Sans" w:hAnsi="Nunito Sans"/>
                <w:b/>
                <w:bCs/>
                <w:sz w:val="20"/>
                <w:szCs w:val="20"/>
              </w:rPr>
            </w:pPr>
            <w:r w:rsidRPr="007F5141">
              <w:rPr>
                <w:rFonts w:ascii="Nunito Sans" w:hAnsi="Nunito Sans"/>
                <w:b/>
                <w:bCs/>
                <w:sz w:val="20"/>
                <w:szCs w:val="20"/>
              </w:rPr>
              <w:t>Positive Handling and Safe Touch</w:t>
            </w:r>
          </w:p>
          <w:p w14:paraId="7F971A6E" w14:textId="77777777" w:rsidR="002419A5" w:rsidRPr="007F5141" w:rsidRDefault="002419A5" w:rsidP="00942378">
            <w:pPr>
              <w:pStyle w:val="NoSpacing"/>
              <w:spacing w:line="360" w:lineRule="auto"/>
              <w:rPr>
                <w:rFonts w:ascii="Nunito Sans" w:hAnsi="Nunito Sans"/>
                <w:sz w:val="20"/>
                <w:szCs w:val="20"/>
              </w:rPr>
            </w:pPr>
            <w:r w:rsidRPr="007F5141">
              <w:rPr>
                <w:rFonts w:ascii="Nunito Sans" w:hAnsi="Nunito Sans"/>
                <w:sz w:val="20"/>
                <w:szCs w:val="20"/>
              </w:rPr>
              <w:t>In line with the Trust's Safe Touch Policy, positive handling refers to the appropriate use of physical contact to support, guide, comfort or protect a child. In certain circumstances, this may include the lawful use of reasonable force.</w:t>
            </w:r>
          </w:p>
          <w:p w14:paraId="62DDFC9F" w14:textId="77777777" w:rsidR="002419A5" w:rsidRPr="007F5141" w:rsidRDefault="002419A5" w:rsidP="00942378">
            <w:pPr>
              <w:pStyle w:val="NoSpacing"/>
              <w:spacing w:line="360" w:lineRule="auto"/>
              <w:rPr>
                <w:rFonts w:ascii="Nunito Sans" w:hAnsi="Nunito Sans"/>
                <w:sz w:val="20"/>
                <w:szCs w:val="20"/>
              </w:rPr>
            </w:pPr>
          </w:p>
          <w:p w14:paraId="793159F7" w14:textId="77777777" w:rsidR="002419A5" w:rsidRPr="007F5141" w:rsidRDefault="002419A5" w:rsidP="00942378">
            <w:pPr>
              <w:pStyle w:val="NoSpacing"/>
              <w:spacing w:line="360" w:lineRule="auto"/>
              <w:rPr>
                <w:rFonts w:ascii="Nunito Sans" w:hAnsi="Nunito Sans"/>
                <w:sz w:val="20"/>
                <w:szCs w:val="20"/>
              </w:rPr>
            </w:pPr>
            <w:r w:rsidRPr="007F5141">
              <w:rPr>
                <w:rFonts w:ascii="Nunito Sans" w:hAnsi="Nunito Sans"/>
                <w:sz w:val="20"/>
                <w:szCs w:val="20"/>
              </w:rPr>
              <w:lastRenderedPageBreak/>
              <w:t>Staff may need to use safe touch or restrictive interventions to keep children safe, for example where a child is at risk of harming themselves or others, damaging property, committing an offence or causing serious disorder. Any use of restrictive intervention will:</w:t>
            </w:r>
          </w:p>
          <w:p w14:paraId="755562BF" w14:textId="77777777" w:rsidR="002419A5" w:rsidRPr="007F5141" w:rsidRDefault="002419A5" w:rsidP="00942378">
            <w:pPr>
              <w:pStyle w:val="NoSpacing"/>
              <w:rPr>
                <w:rFonts w:ascii="Nunito Sans" w:hAnsi="Nunito Sans"/>
                <w:sz w:val="20"/>
                <w:szCs w:val="20"/>
              </w:rPr>
            </w:pPr>
          </w:p>
          <w:p w14:paraId="67BA29B4" w14:textId="77777777" w:rsidR="002419A5" w:rsidRPr="007F5141" w:rsidRDefault="002419A5" w:rsidP="002419A5">
            <w:pPr>
              <w:pStyle w:val="NoSpacing"/>
              <w:numPr>
                <w:ilvl w:val="0"/>
                <w:numId w:val="6"/>
              </w:numPr>
              <w:spacing w:line="360" w:lineRule="auto"/>
              <w:rPr>
                <w:rFonts w:ascii="Nunito Sans" w:hAnsi="Nunito Sans"/>
                <w:sz w:val="20"/>
                <w:szCs w:val="20"/>
              </w:rPr>
            </w:pPr>
            <w:r w:rsidRPr="007F5141">
              <w:rPr>
                <w:rFonts w:ascii="Nunito Sans" w:hAnsi="Nunito Sans"/>
                <w:sz w:val="20"/>
                <w:szCs w:val="20"/>
              </w:rPr>
              <w:t>Use the minimum level of intervention necessary.</w:t>
            </w:r>
          </w:p>
          <w:p w14:paraId="6BDEC304" w14:textId="77777777" w:rsidR="002419A5" w:rsidRPr="007F5141" w:rsidRDefault="002419A5" w:rsidP="002419A5">
            <w:pPr>
              <w:pStyle w:val="NoSpacing"/>
              <w:numPr>
                <w:ilvl w:val="0"/>
                <w:numId w:val="6"/>
              </w:numPr>
              <w:spacing w:line="360" w:lineRule="auto"/>
              <w:rPr>
                <w:rFonts w:ascii="Nunito Sans" w:hAnsi="Nunito Sans"/>
                <w:sz w:val="20"/>
                <w:szCs w:val="20"/>
              </w:rPr>
            </w:pPr>
            <w:r w:rsidRPr="007F5141">
              <w:rPr>
                <w:rFonts w:ascii="Nunito Sans" w:hAnsi="Nunito Sans"/>
                <w:sz w:val="20"/>
                <w:szCs w:val="20"/>
              </w:rPr>
              <w:t>Be for the shortest possible time.</w:t>
            </w:r>
          </w:p>
          <w:p w14:paraId="5BEC6E7B" w14:textId="77777777" w:rsidR="002419A5" w:rsidRPr="007F5141" w:rsidRDefault="002419A5" w:rsidP="002419A5">
            <w:pPr>
              <w:pStyle w:val="NoSpacing"/>
              <w:numPr>
                <w:ilvl w:val="0"/>
                <w:numId w:val="6"/>
              </w:numPr>
              <w:spacing w:line="360" w:lineRule="auto"/>
              <w:rPr>
                <w:rFonts w:ascii="Nunito Sans" w:hAnsi="Nunito Sans"/>
                <w:sz w:val="20"/>
                <w:szCs w:val="20"/>
              </w:rPr>
            </w:pPr>
            <w:r w:rsidRPr="007F5141">
              <w:rPr>
                <w:rFonts w:ascii="Nunito Sans" w:hAnsi="Nunito Sans"/>
                <w:sz w:val="20"/>
                <w:szCs w:val="20"/>
              </w:rPr>
              <w:t>Maintain the dignity and safety of all involved.</w:t>
            </w:r>
          </w:p>
          <w:p w14:paraId="1857529B" w14:textId="77777777" w:rsidR="002419A5" w:rsidRPr="007F5141" w:rsidRDefault="002419A5" w:rsidP="002419A5">
            <w:pPr>
              <w:pStyle w:val="NoSpacing"/>
              <w:numPr>
                <w:ilvl w:val="0"/>
                <w:numId w:val="6"/>
              </w:numPr>
              <w:spacing w:line="360" w:lineRule="auto"/>
              <w:rPr>
                <w:rFonts w:ascii="Nunito Sans" w:hAnsi="Nunito Sans"/>
                <w:sz w:val="20"/>
                <w:szCs w:val="20"/>
              </w:rPr>
            </w:pPr>
            <w:r w:rsidRPr="007F5141">
              <w:rPr>
                <w:rFonts w:ascii="Nunito Sans" w:hAnsi="Nunito Sans"/>
                <w:sz w:val="20"/>
                <w:szCs w:val="20"/>
              </w:rPr>
              <w:t>Avoid any action that could place a child at medical risk.</w:t>
            </w:r>
          </w:p>
          <w:p w14:paraId="6908C9B1" w14:textId="77777777" w:rsidR="002419A5" w:rsidRPr="007F5141" w:rsidRDefault="002419A5" w:rsidP="00942378">
            <w:pPr>
              <w:pStyle w:val="NoSpacing"/>
              <w:rPr>
                <w:rFonts w:ascii="Nunito Sans" w:hAnsi="Nunito Sans"/>
                <w:sz w:val="20"/>
                <w:szCs w:val="20"/>
              </w:rPr>
            </w:pPr>
          </w:p>
          <w:p w14:paraId="112E6CC9" w14:textId="77777777" w:rsidR="002419A5" w:rsidRDefault="002419A5" w:rsidP="00942378">
            <w:pPr>
              <w:pStyle w:val="NoSpacing"/>
              <w:spacing w:line="360" w:lineRule="auto"/>
              <w:rPr>
                <w:rFonts w:ascii="Nunito Sans" w:hAnsi="Nunito Sans"/>
                <w:sz w:val="20"/>
                <w:szCs w:val="20"/>
              </w:rPr>
            </w:pPr>
            <w:r w:rsidRPr="007F5141">
              <w:rPr>
                <w:rFonts w:ascii="Nunito Sans" w:hAnsi="Nunito Sans"/>
                <w:sz w:val="20"/>
                <w:szCs w:val="20"/>
              </w:rPr>
              <w:t>The school recognises that physical intervention is not risk free and that accidental injuries, such as bruising or scratches, may occasionally occur despite staff acting appropriately.</w:t>
            </w:r>
          </w:p>
          <w:p w14:paraId="3D101A8F" w14:textId="77777777" w:rsidR="002419A5" w:rsidRPr="007F5141" w:rsidRDefault="002419A5" w:rsidP="00942378">
            <w:pPr>
              <w:pStyle w:val="NoSpacing"/>
              <w:spacing w:line="360" w:lineRule="auto"/>
              <w:rPr>
                <w:rFonts w:ascii="Nunito Sans" w:hAnsi="Nunito Sans"/>
                <w:sz w:val="20"/>
                <w:szCs w:val="20"/>
              </w:rPr>
            </w:pPr>
          </w:p>
          <w:p w14:paraId="2DD7BAFD" w14:textId="77777777" w:rsidR="002419A5" w:rsidRPr="00A81A73" w:rsidRDefault="002419A5" w:rsidP="00942378">
            <w:pPr>
              <w:pStyle w:val="NoSpacing"/>
              <w:rPr>
                <w:rFonts w:ascii="Nunito Sans" w:hAnsi="Nunito Sans"/>
                <w:b/>
                <w:bCs/>
                <w:sz w:val="20"/>
                <w:szCs w:val="20"/>
              </w:rPr>
            </w:pPr>
            <w:r w:rsidRPr="00A81A73">
              <w:rPr>
                <w:rFonts w:ascii="Nunito Sans" w:hAnsi="Nunito Sans"/>
                <w:b/>
                <w:bCs/>
                <w:sz w:val="20"/>
                <w:szCs w:val="20"/>
              </w:rPr>
              <w:t>Unacceptable Uses of Force</w:t>
            </w:r>
          </w:p>
          <w:p w14:paraId="482D49FC" w14:textId="77777777" w:rsidR="002419A5" w:rsidRPr="007F5141" w:rsidRDefault="002419A5" w:rsidP="00942378">
            <w:pPr>
              <w:pStyle w:val="NoSpacing"/>
              <w:rPr>
                <w:rFonts w:ascii="Nunito Sans" w:hAnsi="Nunito Sans"/>
                <w:sz w:val="20"/>
                <w:szCs w:val="20"/>
              </w:rPr>
            </w:pPr>
            <w:r w:rsidRPr="007F5141">
              <w:rPr>
                <w:rFonts w:ascii="Nunito Sans" w:hAnsi="Nunito Sans"/>
                <w:sz w:val="20"/>
                <w:szCs w:val="20"/>
              </w:rPr>
              <w:t>The school will never use force:</w:t>
            </w:r>
          </w:p>
          <w:p w14:paraId="0C7C2CBB" w14:textId="77777777" w:rsidR="002419A5" w:rsidRPr="007F5141" w:rsidRDefault="002419A5" w:rsidP="002419A5">
            <w:pPr>
              <w:pStyle w:val="NoSpacing"/>
              <w:numPr>
                <w:ilvl w:val="0"/>
                <w:numId w:val="7"/>
              </w:numPr>
              <w:spacing w:line="360" w:lineRule="auto"/>
              <w:rPr>
                <w:rFonts w:ascii="Nunito Sans" w:hAnsi="Nunito Sans"/>
                <w:sz w:val="20"/>
                <w:szCs w:val="20"/>
              </w:rPr>
            </w:pPr>
            <w:r w:rsidRPr="007F5141">
              <w:rPr>
                <w:rFonts w:ascii="Nunito Sans" w:hAnsi="Nunito Sans"/>
                <w:sz w:val="20"/>
                <w:szCs w:val="20"/>
              </w:rPr>
              <w:t>As a punishment.</w:t>
            </w:r>
          </w:p>
          <w:p w14:paraId="12CCAFCB" w14:textId="77777777" w:rsidR="002419A5" w:rsidRPr="007F5141" w:rsidRDefault="002419A5" w:rsidP="002419A5">
            <w:pPr>
              <w:pStyle w:val="NoSpacing"/>
              <w:numPr>
                <w:ilvl w:val="0"/>
                <w:numId w:val="7"/>
              </w:numPr>
              <w:spacing w:line="360" w:lineRule="auto"/>
              <w:rPr>
                <w:rFonts w:ascii="Nunito Sans" w:hAnsi="Nunito Sans"/>
                <w:sz w:val="20"/>
                <w:szCs w:val="20"/>
              </w:rPr>
            </w:pPr>
            <w:r w:rsidRPr="007F5141">
              <w:rPr>
                <w:rFonts w:ascii="Nunito Sans" w:hAnsi="Nunito Sans"/>
                <w:sz w:val="20"/>
                <w:szCs w:val="20"/>
              </w:rPr>
              <w:t>In a way that affects a pupil's airway, breathing or circulation.</w:t>
            </w:r>
          </w:p>
          <w:p w14:paraId="5180B884" w14:textId="77777777" w:rsidR="002419A5" w:rsidRPr="007F5141" w:rsidRDefault="002419A5" w:rsidP="002419A5">
            <w:pPr>
              <w:pStyle w:val="NoSpacing"/>
              <w:numPr>
                <w:ilvl w:val="0"/>
                <w:numId w:val="7"/>
              </w:numPr>
              <w:spacing w:line="360" w:lineRule="auto"/>
              <w:rPr>
                <w:rFonts w:ascii="Nunito Sans" w:hAnsi="Nunito Sans"/>
                <w:sz w:val="20"/>
                <w:szCs w:val="20"/>
              </w:rPr>
            </w:pPr>
            <w:r w:rsidRPr="007F5141">
              <w:rPr>
                <w:rFonts w:ascii="Nunito Sans" w:hAnsi="Nunito Sans"/>
                <w:sz w:val="20"/>
                <w:szCs w:val="20"/>
              </w:rPr>
              <w:t>By deliberately holding a pupil on the ground unless this occurs unintentionally during an intervention, in which case they will be released or repositioned immediately.</w:t>
            </w:r>
          </w:p>
          <w:p w14:paraId="52337B84" w14:textId="77777777" w:rsidR="002419A5" w:rsidRPr="007F5141" w:rsidRDefault="002419A5" w:rsidP="002419A5">
            <w:pPr>
              <w:pStyle w:val="NoSpacing"/>
              <w:numPr>
                <w:ilvl w:val="0"/>
                <w:numId w:val="7"/>
              </w:numPr>
              <w:spacing w:line="360" w:lineRule="auto"/>
              <w:rPr>
                <w:rFonts w:ascii="Nunito Sans" w:hAnsi="Nunito Sans"/>
                <w:sz w:val="20"/>
                <w:szCs w:val="20"/>
              </w:rPr>
            </w:pPr>
            <w:r w:rsidRPr="007F5141">
              <w:rPr>
                <w:rFonts w:ascii="Nunito Sans" w:hAnsi="Nunito Sans"/>
                <w:sz w:val="20"/>
                <w:szCs w:val="20"/>
              </w:rPr>
              <w:t>Using techniques that deliberately inflict pain or create a risk of asphyxia.</w:t>
            </w:r>
          </w:p>
          <w:p w14:paraId="1C164F72" w14:textId="77777777" w:rsidR="002419A5" w:rsidRDefault="002419A5" w:rsidP="00942378">
            <w:pPr>
              <w:pStyle w:val="NoSpacing"/>
              <w:spacing w:line="360" w:lineRule="auto"/>
              <w:rPr>
                <w:rFonts w:ascii="Nunito Sans" w:hAnsi="Nunito Sans"/>
                <w:sz w:val="20"/>
                <w:szCs w:val="20"/>
              </w:rPr>
            </w:pPr>
          </w:p>
          <w:p w14:paraId="1EF28FC0" w14:textId="77777777" w:rsidR="002419A5" w:rsidRPr="00A81A73" w:rsidRDefault="002419A5" w:rsidP="00942378">
            <w:pPr>
              <w:pStyle w:val="NoSpacing"/>
              <w:spacing w:line="360" w:lineRule="auto"/>
              <w:rPr>
                <w:rFonts w:ascii="Nunito Sans" w:hAnsi="Nunito Sans"/>
                <w:b/>
                <w:bCs/>
                <w:sz w:val="20"/>
                <w:szCs w:val="20"/>
              </w:rPr>
            </w:pPr>
            <w:r w:rsidRPr="00A81A73">
              <w:rPr>
                <w:rFonts w:ascii="Nunito Sans" w:hAnsi="Nunito Sans"/>
                <w:b/>
                <w:bCs/>
                <w:sz w:val="20"/>
                <w:szCs w:val="20"/>
              </w:rPr>
              <w:t>Recording, Reporting and Review</w:t>
            </w:r>
          </w:p>
          <w:p w14:paraId="5A81693A" w14:textId="77777777" w:rsidR="002419A5" w:rsidRDefault="002419A5" w:rsidP="00942378">
            <w:pPr>
              <w:pStyle w:val="NoSpacing"/>
              <w:spacing w:line="360" w:lineRule="auto"/>
              <w:rPr>
                <w:rFonts w:ascii="Nunito Sans" w:hAnsi="Nunito Sans"/>
                <w:sz w:val="20"/>
                <w:szCs w:val="20"/>
              </w:rPr>
            </w:pPr>
            <w:r w:rsidRPr="007F5141">
              <w:rPr>
                <w:rFonts w:ascii="Nunito Sans" w:hAnsi="Nunito Sans"/>
                <w:sz w:val="20"/>
                <w:szCs w:val="20"/>
              </w:rPr>
              <w:t xml:space="preserve">All incidents involving reasonable force, non-physical restrictive intervention or seclusion will be recorded in accordance with DfE guidance. Parents will be informed as soon as </w:t>
            </w:r>
            <w:r w:rsidRPr="004D16BB">
              <w:rPr>
                <w:rFonts w:ascii="Nunito Sans" w:hAnsi="Nunito Sans"/>
                <w:sz w:val="20"/>
                <w:szCs w:val="20"/>
              </w:rPr>
              <w:t>practicable</w:t>
            </w:r>
            <w:r w:rsidRPr="007F5141">
              <w:rPr>
                <w:rFonts w:ascii="Nunito Sans" w:hAnsi="Nunito Sans"/>
                <w:sz w:val="20"/>
                <w:szCs w:val="20"/>
              </w:rPr>
              <w:t xml:space="preserve">, ideally on the same day, unless a statutory </w:t>
            </w:r>
            <w:r>
              <w:rPr>
                <w:rFonts w:ascii="Nunito Sans" w:hAnsi="Nunito Sans"/>
                <w:sz w:val="20"/>
                <w:szCs w:val="20"/>
              </w:rPr>
              <w:t xml:space="preserve">or safeguarding </w:t>
            </w:r>
            <w:r w:rsidRPr="007F5141">
              <w:rPr>
                <w:rFonts w:ascii="Nunito Sans" w:hAnsi="Nunito Sans"/>
                <w:sz w:val="20"/>
                <w:szCs w:val="20"/>
              </w:rPr>
              <w:t>exception applies.</w:t>
            </w:r>
          </w:p>
          <w:p w14:paraId="31AEC3EB" w14:textId="77777777" w:rsidR="002419A5" w:rsidRPr="007F5141" w:rsidRDefault="002419A5" w:rsidP="00942378">
            <w:pPr>
              <w:pStyle w:val="NoSpacing"/>
              <w:spacing w:line="276" w:lineRule="auto"/>
              <w:rPr>
                <w:rFonts w:ascii="Nunito Sans" w:hAnsi="Nunito Sans"/>
                <w:sz w:val="20"/>
                <w:szCs w:val="20"/>
              </w:rPr>
            </w:pPr>
          </w:p>
          <w:p w14:paraId="189ECCCA" w14:textId="77777777" w:rsidR="002419A5" w:rsidRDefault="002419A5" w:rsidP="00942378">
            <w:pPr>
              <w:pStyle w:val="NoSpacing"/>
              <w:spacing w:line="360" w:lineRule="auto"/>
              <w:rPr>
                <w:rFonts w:ascii="Nunito Sans" w:hAnsi="Nunito Sans"/>
                <w:sz w:val="20"/>
                <w:szCs w:val="20"/>
              </w:rPr>
            </w:pPr>
            <w:r w:rsidRPr="007F5141">
              <w:rPr>
                <w:rFonts w:ascii="Nunito Sans" w:hAnsi="Nunito Sans"/>
                <w:sz w:val="20"/>
                <w:szCs w:val="20"/>
              </w:rPr>
              <w:t>Following any use of restrictive intervention, the school will review the incident, consider whether any additional support, reasonable adjustments or changes to behaviour support plans or risk assessments are required, and work with parents where appropriate.</w:t>
            </w:r>
          </w:p>
          <w:p w14:paraId="1F2320A0" w14:textId="77777777" w:rsidR="002419A5" w:rsidRPr="007F5141" w:rsidRDefault="002419A5" w:rsidP="00942378">
            <w:pPr>
              <w:pStyle w:val="NoSpacing"/>
              <w:rPr>
                <w:rFonts w:ascii="Nunito Sans" w:hAnsi="Nunito Sans"/>
                <w:sz w:val="20"/>
                <w:szCs w:val="20"/>
              </w:rPr>
            </w:pPr>
          </w:p>
          <w:p w14:paraId="21A7594B" w14:textId="77777777" w:rsidR="002419A5" w:rsidRPr="00A4346D" w:rsidRDefault="002419A5" w:rsidP="00942378">
            <w:pPr>
              <w:pStyle w:val="NoSpacing"/>
              <w:spacing w:line="360" w:lineRule="auto"/>
              <w:rPr>
                <w:rFonts w:ascii="Nunito Sans" w:hAnsi="Nunito Sans"/>
                <w:sz w:val="20"/>
                <w:szCs w:val="20"/>
              </w:rPr>
            </w:pPr>
            <w:r w:rsidRPr="00E355E6">
              <w:rPr>
                <w:rFonts w:ascii="Nunito Sans" w:hAnsi="Nunito Sans"/>
                <w:sz w:val="20"/>
                <w:szCs w:val="20"/>
              </w:rPr>
              <w:t>The school and Trust recognise that some children, including those with SEND, may have additional vulnerabilities. Physical intervention will never replace appropriate support, and the school will continue to take an evidence-based and preventative approach to behaviour and safeguarding.</w:t>
            </w:r>
          </w:p>
        </w:tc>
      </w:tr>
    </w:tbl>
    <w:p w14:paraId="5925B5C7" w14:textId="77777777" w:rsidR="002419A5" w:rsidRDefault="002419A5" w:rsidP="002419A5">
      <w:pPr>
        <w:pStyle w:val="BodyText"/>
        <w:spacing w:line="278" w:lineRule="auto"/>
        <w:sectPr w:rsidR="002419A5" w:rsidSect="002419A5">
          <w:pgSz w:w="12240" w:h="15840"/>
          <w:pgMar w:top="640" w:right="360" w:bottom="280" w:left="360" w:header="720" w:footer="720" w:gutter="0"/>
          <w:cols w:space="720"/>
        </w:sectPr>
      </w:pPr>
    </w:p>
    <w:p w14:paraId="16BB815E" w14:textId="77777777" w:rsidR="002419A5" w:rsidRDefault="002419A5" w:rsidP="002419A5">
      <w:pPr>
        <w:spacing w:before="80"/>
        <w:ind w:left="360"/>
        <w:rPr>
          <w:rFonts w:ascii="Tahoma"/>
          <w:b/>
        </w:rPr>
      </w:pPr>
      <w:r>
        <w:rPr>
          <w:rFonts w:ascii="Tahoma"/>
          <w:b/>
          <w:color w:val="212121"/>
          <w:w w:val="90"/>
          <w:u w:val="single" w:color="212121"/>
        </w:rPr>
        <w:lastRenderedPageBreak/>
        <w:t>Pastoral</w:t>
      </w:r>
      <w:r>
        <w:rPr>
          <w:rFonts w:ascii="Tahoma"/>
          <w:b/>
          <w:color w:val="212121"/>
          <w:spacing w:val="9"/>
          <w:u w:val="single" w:color="212121"/>
        </w:rPr>
        <w:t xml:space="preserve"> </w:t>
      </w:r>
      <w:r>
        <w:rPr>
          <w:rFonts w:ascii="Tahoma"/>
          <w:b/>
          <w:color w:val="212121"/>
          <w:spacing w:val="-2"/>
          <w:u w:val="single" w:color="212121"/>
        </w:rPr>
        <w:t>Support</w:t>
      </w:r>
    </w:p>
    <w:p w14:paraId="325EA01B" w14:textId="77777777" w:rsidR="002419A5" w:rsidRDefault="002419A5" w:rsidP="002419A5">
      <w:pPr>
        <w:pStyle w:val="BodyText"/>
        <w:spacing w:before="3" w:line="280" w:lineRule="auto"/>
        <w:ind w:left="360"/>
      </w:pPr>
      <w:r>
        <w:rPr>
          <w:color w:val="212121"/>
          <w:spacing w:val="-4"/>
        </w:rPr>
        <w:t>If</w:t>
      </w:r>
      <w:r>
        <w:rPr>
          <w:color w:val="212121"/>
          <w:spacing w:val="-12"/>
        </w:rPr>
        <w:t xml:space="preserve"> </w:t>
      </w:r>
      <w:r>
        <w:rPr>
          <w:color w:val="212121"/>
          <w:spacing w:val="-4"/>
        </w:rPr>
        <w:t>required,</w:t>
      </w:r>
      <w:r>
        <w:rPr>
          <w:color w:val="212121"/>
          <w:spacing w:val="-12"/>
        </w:rPr>
        <w:t xml:space="preserve"> </w:t>
      </w:r>
      <w:r>
        <w:rPr>
          <w:color w:val="212121"/>
          <w:spacing w:val="-4"/>
        </w:rPr>
        <w:t>a</w:t>
      </w:r>
      <w:r>
        <w:rPr>
          <w:color w:val="212121"/>
          <w:spacing w:val="-13"/>
        </w:rPr>
        <w:t xml:space="preserve"> </w:t>
      </w:r>
      <w:r>
        <w:rPr>
          <w:color w:val="212121"/>
          <w:spacing w:val="-4"/>
        </w:rPr>
        <w:t>child</w:t>
      </w:r>
      <w:r>
        <w:rPr>
          <w:color w:val="212121"/>
          <w:spacing w:val="-13"/>
        </w:rPr>
        <w:t xml:space="preserve"> </w:t>
      </w:r>
      <w:r>
        <w:rPr>
          <w:color w:val="212121"/>
          <w:spacing w:val="-4"/>
        </w:rPr>
        <w:t>can</w:t>
      </w:r>
      <w:r>
        <w:rPr>
          <w:color w:val="212121"/>
          <w:spacing w:val="-13"/>
        </w:rPr>
        <w:t xml:space="preserve"> </w:t>
      </w:r>
      <w:r>
        <w:rPr>
          <w:color w:val="212121"/>
          <w:spacing w:val="-4"/>
        </w:rPr>
        <w:t>be</w:t>
      </w:r>
      <w:r>
        <w:rPr>
          <w:color w:val="212121"/>
          <w:spacing w:val="-12"/>
        </w:rPr>
        <w:t xml:space="preserve"> </w:t>
      </w:r>
      <w:r>
        <w:rPr>
          <w:color w:val="212121"/>
          <w:spacing w:val="-4"/>
        </w:rPr>
        <w:t>supported</w:t>
      </w:r>
      <w:r>
        <w:rPr>
          <w:color w:val="212121"/>
          <w:spacing w:val="-13"/>
        </w:rPr>
        <w:t xml:space="preserve"> </w:t>
      </w:r>
      <w:r>
        <w:rPr>
          <w:color w:val="212121"/>
          <w:spacing w:val="-4"/>
        </w:rPr>
        <w:t>by</w:t>
      </w:r>
      <w:r>
        <w:rPr>
          <w:color w:val="212121"/>
          <w:spacing w:val="-13"/>
        </w:rPr>
        <w:t xml:space="preserve"> </w:t>
      </w:r>
      <w:r>
        <w:rPr>
          <w:color w:val="212121"/>
          <w:spacing w:val="-4"/>
        </w:rPr>
        <w:t>specially</w:t>
      </w:r>
      <w:r>
        <w:rPr>
          <w:color w:val="212121"/>
          <w:spacing w:val="-11"/>
        </w:rPr>
        <w:t xml:space="preserve"> </w:t>
      </w:r>
      <w:r>
        <w:rPr>
          <w:color w:val="212121"/>
          <w:spacing w:val="-4"/>
        </w:rPr>
        <w:t>trained</w:t>
      </w:r>
      <w:r>
        <w:rPr>
          <w:color w:val="212121"/>
          <w:spacing w:val="-13"/>
        </w:rPr>
        <w:t xml:space="preserve"> </w:t>
      </w:r>
      <w:r>
        <w:rPr>
          <w:color w:val="212121"/>
          <w:spacing w:val="-4"/>
        </w:rPr>
        <w:t>(TIS)</w:t>
      </w:r>
      <w:r>
        <w:rPr>
          <w:color w:val="212121"/>
          <w:spacing w:val="-12"/>
        </w:rPr>
        <w:t xml:space="preserve"> </w:t>
      </w:r>
      <w:r>
        <w:rPr>
          <w:color w:val="212121"/>
          <w:spacing w:val="-4"/>
        </w:rPr>
        <w:t>staff</w:t>
      </w:r>
      <w:r>
        <w:rPr>
          <w:color w:val="212121"/>
          <w:spacing w:val="-12"/>
        </w:rPr>
        <w:t xml:space="preserve"> </w:t>
      </w:r>
      <w:r>
        <w:rPr>
          <w:color w:val="212121"/>
          <w:spacing w:val="-4"/>
        </w:rPr>
        <w:t>to</w:t>
      </w:r>
      <w:r>
        <w:rPr>
          <w:color w:val="212121"/>
          <w:spacing w:val="-12"/>
        </w:rPr>
        <w:t xml:space="preserve"> </w:t>
      </w:r>
      <w:r>
        <w:rPr>
          <w:color w:val="212121"/>
          <w:spacing w:val="-4"/>
        </w:rPr>
        <w:t>develop</w:t>
      </w:r>
      <w:r>
        <w:rPr>
          <w:color w:val="212121"/>
          <w:spacing w:val="-12"/>
        </w:rPr>
        <w:t xml:space="preserve"> </w:t>
      </w:r>
      <w:r>
        <w:rPr>
          <w:color w:val="212121"/>
          <w:spacing w:val="-4"/>
        </w:rPr>
        <w:t>and</w:t>
      </w:r>
      <w:r>
        <w:rPr>
          <w:color w:val="212121"/>
          <w:spacing w:val="-13"/>
        </w:rPr>
        <w:t xml:space="preserve"> </w:t>
      </w:r>
      <w:r>
        <w:rPr>
          <w:color w:val="212121"/>
          <w:spacing w:val="-4"/>
        </w:rPr>
        <w:t>support</w:t>
      </w:r>
      <w:r>
        <w:rPr>
          <w:color w:val="212121"/>
          <w:spacing w:val="-11"/>
        </w:rPr>
        <w:t xml:space="preserve"> </w:t>
      </w:r>
      <w:r>
        <w:rPr>
          <w:color w:val="212121"/>
          <w:spacing w:val="-4"/>
        </w:rPr>
        <w:t xml:space="preserve">specific </w:t>
      </w:r>
      <w:r>
        <w:rPr>
          <w:color w:val="212121"/>
          <w:spacing w:val="-2"/>
        </w:rPr>
        <w:t>areas/needs.</w:t>
      </w:r>
      <w:r>
        <w:rPr>
          <w:color w:val="212121"/>
          <w:spacing w:val="3"/>
        </w:rPr>
        <w:t xml:space="preserve"> </w:t>
      </w:r>
      <w:r>
        <w:rPr>
          <w:color w:val="212121"/>
          <w:spacing w:val="-2"/>
        </w:rPr>
        <w:t>This</w:t>
      </w:r>
      <w:r>
        <w:rPr>
          <w:color w:val="212121"/>
          <w:spacing w:val="-18"/>
        </w:rPr>
        <w:t xml:space="preserve"> </w:t>
      </w:r>
      <w:r>
        <w:rPr>
          <w:color w:val="212121"/>
          <w:spacing w:val="-2"/>
        </w:rPr>
        <w:t>might</w:t>
      </w:r>
      <w:r>
        <w:rPr>
          <w:color w:val="212121"/>
          <w:spacing w:val="-17"/>
        </w:rPr>
        <w:t xml:space="preserve"> </w:t>
      </w:r>
      <w:r>
        <w:rPr>
          <w:color w:val="212121"/>
          <w:spacing w:val="-2"/>
        </w:rPr>
        <w:t>be</w:t>
      </w:r>
      <w:r>
        <w:rPr>
          <w:color w:val="212121"/>
          <w:spacing w:val="-17"/>
        </w:rPr>
        <w:t xml:space="preserve"> </w:t>
      </w:r>
      <w:r>
        <w:rPr>
          <w:color w:val="212121"/>
          <w:spacing w:val="-2"/>
        </w:rPr>
        <w:t>carried</w:t>
      </w:r>
      <w:r>
        <w:rPr>
          <w:color w:val="212121"/>
          <w:spacing w:val="-18"/>
        </w:rPr>
        <w:t xml:space="preserve"> </w:t>
      </w:r>
      <w:r>
        <w:rPr>
          <w:color w:val="212121"/>
          <w:spacing w:val="-2"/>
        </w:rPr>
        <w:t>out</w:t>
      </w:r>
      <w:r>
        <w:rPr>
          <w:color w:val="212121"/>
          <w:spacing w:val="-19"/>
        </w:rPr>
        <w:t xml:space="preserve"> </w:t>
      </w:r>
      <w:r>
        <w:rPr>
          <w:color w:val="212121"/>
          <w:spacing w:val="-2"/>
        </w:rPr>
        <w:t>on</w:t>
      </w:r>
      <w:r>
        <w:rPr>
          <w:color w:val="212121"/>
          <w:spacing w:val="-19"/>
        </w:rPr>
        <w:t xml:space="preserve"> </w:t>
      </w:r>
      <w:r>
        <w:rPr>
          <w:color w:val="212121"/>
          <w:spacing w:val="-2"/>
        </w:rPr>
        <w:t>a</w:t>
      </w:r>
      <w:r>
        <w:rPr>
          <w:color w:val="212121"/>
          <w:spacing w:val="-18"/>
        </w:rPr>
        <w:t xml:space="preserve"> </w:t>
      </w:r>
      <w:r>
        <w:rPr>
          <w:color w:val="212121"/>
          <w:spacing w:val="-2"/>
        </w:rPr>
        <w:t>1:1</w:t>
      </w:r>
      <w:r>
        <w:rPr>
          <w:color w:val="212121"/>
          <w:spacing w:val="-18"/>
        </w:rPr>
        <w:t xml:space="preserve"> </w:t>
      </w:r>
      <w:r>
        <w:rPr>
          <w:color w:val="212121"/>
          <w:spacing w:val="-2"/>
        </w:rPr>
        <w:t>or</w:t>
      </w:r>
      <w:r>
        <w:rPr>
          <w:color w:val="212121"/>
          <w:spacing w:val="-18"/>
        </w:rPr>
        <w:t xml:space="preserve"> </w:t>
      </w:r>
      <w:r>
        <w:rPr>
          <w:color w:val="212121"/>
          <w:spacing w:val="-2"/>
        </w:rPr>
        <w:t>small</w:t>
      </w:r>
      <w:r>
        <w:rPr>
          <w:color w:val="212121"/>
          <w:spacing w:val="-19"/>
        </w:rPr>
        <w:t xml:space="preserve"> </w:t>
      </w:r>
      <w:r>
        <w:rPr>
          <w:color w:val="212121"/>
          <w:spacing w:val="-2"/>
        </w:rPr>
        <w:t>groups.</w:t>
      </w:r>
    </w:p>
    <w:p w14:paraId="7331050C" w14:textId="77777777" w:rsidR="002419A5" w:rsidRDefault="002419A5" w:rsidP="002419A5">
      <w:pPr>
        <w:pStyle w:val="BodyText"/>
        <w:spacing w:before="39"/>
      </w:pPr>
    </w:p>
    <w:p w14:paraId="3A9B8403" w14:textId="77777777" w:rsidR="002419A5" w:rsidRDefault="002419A5" w:rsidP="002419A5">
      <w:pPr>
        <w:ind w:left="360"/>
        <w:rPr>
          <w:rFonts w:ascii="Tahoma" w:hAnsi="Tahoma"/>
          <w:b/>
        </w:rPr>
      </w:pPr>
      <w:r>
        <w:rPr>
          <w:rFonts w:ascii="Tahoma" w:hAnsi="Tahoma"/>
          <w:b/>
          <w:color w:val="0D0D0D"/>
          <w:spacing w:val="-8"/>
        </w:rPr>
        <w:t>Use</w:t>
      </w:r>
      <w:r>
        <w:rPr>
          <w:rFonts w:ascii="Tahoma" w:hAnsi="Tahoma"/>
          <w:b/>
          <w:color w:val="0D0D0D"/>
          <w:spacing w:val="-6"/>
        </w:rPr>
        <w:t xml:space="preserve"> </w:t>
      </w:r>
      <w:r>
        <w:rPr>
          <w:rFonts w:ascii="Tahoma" w:hAnsi="Tahoma"/>
          <w:b/>
          <w:color w:val="0D0D0D"/>
          <w:spacing w:val="-8"/>
        </w:rPr>
        <w:t>of</w:t>
      </w:r>
      <w:r>
        <w:rPr>
          <w:rFonts w:ascii="Tahoma" w:hAnsi="Tahoma"/>
          <w:b/>
          <w:color w:val="0D0D0D"/>
          <w:spacing w:val="-3"/>
        </w:rPr>
        <w:t xml:space="preserve"> </w:t>
      </w:r>
      <w:r>
        <w:rPr>
          <w:rFonts w:ascii="Tahoma" w:hAnsi="Tahoma"/>
          <w:b/>
          <w:color w:val="0D0D0D"/>
          <w:spacing w:val="-8"/>
        </w:rPr>
        <w:t>internal</w:t>
      </w:r>
      <w:r>
        <w:rPr>
          <w:rFonts w:ascii="Tahoma" w:hAnsi="Tahoma"/>
          <w:b/>
          <w:color w:val="0D0D0D"/>
          <w:spacing w:val="-3"/>
        </w:rPr>
        <w:t xml:space="preserve"> </w:t>
      </w:r>
      <w:r>
        <w:rPr>
          <w:rFonts w:ascii="Tahoma" w:hAnsi="Tahoma"/>
          <w:b/>
          <w:color w:val="0D0D0D"/>
          <w:spacing w:val="-8"/>
        </w:rPr>
        <w:t>‘reset’</w:t>
      </w:r>
      <w:r>
        <w:rPr>
          <w:rFonts w:ascii="Tahoma" w:hAnsi="Tahoma"/>
          <w:b/>
          <w:color w:val="0D0D0D"/>
          <w:spacing w:val="-5"/>
        </w:rPr>
        <w:t xml:space="preserve"> </w:t>
      </w:r>
      <w:r>
        <w:rPr>
          <w:rFonts w:ascii="Tahoma" w:hAnsi="Tahoma"/>
          <w:b/>
          <w:color w:val="0D0D0D"/>
          <w:spacing w:val="-8"/>
        </w:rPr>
        <w:t>and</w:t>
      </w:r>
      <w:r>
        <w:rPr>
          <w:rFonts w:ascii="Tahoma" w:hAnsi="Tahoma"/>
          <w:b/>
          <w:color w:val="0D0D0D"/>
          <w:spacing w:val="-3"/>
        </w:rPr>
        <w:t xml:space="preserve"> </w:t>
      </w:r>
      <w:r>
        <w:rPr>
          <w:rFonts w:ascii="Tahoma" w:hAnsi="Tahoma"/>
          <w:b/>
          <w:color w:val="0D0D0D"/>
          <w:spacing w:val="-8"/>
        </w:rPr>
        <w:t>‘positive</w:t>
      </w:r>
      <w:r>
        <w:rPr>
          <w:rFonts w:ascii="Tahoma" w:hAnsi="Tahoma"/>
          <w:b/>
          <w:color w:val="0D0D0D"/>
          <w:spacing w:val="-5"/>
        </w:rPr>
        <w:t xml:space="preserve"> </w:t>
      </w:r>
      <w:r>
        <w:rPr>
          <w:rFonts w:ascii="Tahoma" w:hAnsi="Tahoma"/>
          <w:b/>
          <w:color w:val="0D0D0D"/>
          <w:spacing w:val="-8"/>
        </w:rPr>
        <w:t>transferred</w:t>
      </w:r>
      <w:r>
        <w:rPr>
          <w:rFonts w:ascii="Tahoma" w:hAnsi="Tahoma"/>
          <w:b/>
          <w:color w:val="0D0D0D"/>
          <w:spacing w:val="-3"/>
        </w:rPr>
        <w:t xml:space="preserve"> </w:t>
      </w:r>
      <w:r>
        <w:rPr>
          <w:rFonts w:ascii="Tahoma" w:hAnsi="Tahoma"/>
          <w:b/>
          <w:color w:val="0D0D0D"/>
          <w:spacing w:val="-8"/>
        </w:rPr>
        <w:t>inclusion’.</w:t>
      </w:r>
    </w:p>
    <w:p w14:paraId="7B243B3B" w14:textId="77777777" w:rsidR="002419A5" w:rsidRDefault="002419A5" w:rsidP="002419A5">
      <w:pPr>
        <w:pStyle w:val="BodyText"/>
        <w:spacing w:before="43" w:line="278" w:lineRule="auto"/>
        <w:ind w:left="360" w:right="300"/>
      </w:pPr>
      <w:r>
        <w:rPr>
          <w:color w:val="212121"/>
          <w:spacing w:val="-2"/>
        </w:rPr>
        <w:t>In</w:t>
      </w:r>
      <w:r>
        <w:rPr>
          <w:color w:val="212121"/>
          <w:spacing w:val="-12"/>
        </w:rPr>
        <w:t xml:space="preserve"> </w:t>
      </w:r>
      <w:r>
        <w:rPr>
          <w:color w:val="212121"/>
          <w:spacing w:val="-2"/>
        </w:rPr>
        <w:t>this</w:t>
      </w:r>
      <w:r>
        <w:rPr>
          <w:color w:val="212121"/>
          <w:spacing w:val="-14"/>
        </w:rPr>
        <w:t xml:space="preserve"> </w:t>
      </w:r>
      <w:r>
        <w:rPr>
          <w:color w:val="212121"/>
          <w:spacing w:val="-2"/>
        </w:rPr>
        <w:t>school</w:t>
      </w:r>
      <w:r>
        <w:rPr>
          <w:color w:val="212121"/>
          <w:spacing w:val="-16"/>
        </w:rPr>
        <w:t xml:space="preserve"> </w:t>
      </w:r>
      <w:r>
        <w:rPr>
          <w:color w:val="212121"/>
          <w:spacing w:val="-2"/>
        </w:rPr>
        <w:t>we</w:t>
      </w:r>
      <w:r>
        <w:rPr>
          <w:color w:val="212121"/>
          <w:spacing w:val="-15"/>
        </w:rPr>
        <w:t xml:space="preserve"> </w:t>
      </w:r>
      <w:r>
        <w:rPr>
          <w:color w:val="212121"/>
          <w:spacing w:val="-2"/>
        </w:rPr>
        <w:t>may</w:t>
      </w:r>
      <w:r>
        <w:rPr>
          <w:color w:val="212121"/>
          <w:spacing w:val="-15"/>
        </w:rPr>
        <w:t xml:space="preserve"> </w:t>
      </w:r>
      <w:r>
        <w:rPr>
          <w:color w:val="212121"/>
          <w:spacing w:val="-2"/>
        </w:rPr>
        <w:t>require</w:t>
      </w:r>
      <w:r>
        <w:rPr>
          <w:color w:val="212121"/>
          <w:spacing w:val="-12"/>
        </w:rPr>
        <w:t xml:space="preserve"> </w:t>
      </w:r>
      <w:r>
        <w:rPr>
          <w:color w:val="212121"/>
          <w:spacing w:val="-2"/>
        </w:rPr>
        <w:t>dysregulated</w:t>
      </w:r>
      <w:r>
        <w:rPr>
          <w:color w:val="212121"/>
          <w:spacing w:val="-14"/>
        </w:rPr>
        <w:t xml:space="preserve"> </w:t>
      </w:r>
      <w:r>
        <w:rPr>
          <w:color w:val="212121"/>
          <w:spacing w:val="-2"/>
        </w:rPr>
        <w:t>pupils</w:t>
      </w:r>
      <w:r>
        <w:rPr>
          <w:color w:val="212121"/>
          <w:spacing w:val="-12"/>
        </w:rPr>
        <w:t xml:space="preserve"> </w:t>
      </w:r>
      <w:r>
        <w:rPr>
          <w:color w:val="212121"/>
          <w:spacing w:val="-2"/>
        </w:rPr>
        <w:t>to</w:t>
      </w:r>
      <w:r>
        <w:rPr>
          <w:color w:val="212121"/>
          <w:spacing w:val="-16"/>
        </w:rPr>
        <w:t xml:space="preserve"> </w:t>
      </w:r>
      <w:r>
        <w:rPr>
          <w:color w:val="212121"/>
          <w:spacing w:val="-2"/>
        </w:rPr>
        <w:t>be</w:t>
      </w:r>
      <w:r>
        <w:rPr>
          <w:color w:val="212121"/>
          <w:spacing w:val="-16"/>
        </w:rPr>
        <w:t xml:space="preserve"> </w:t>
      </w:r>
      <w:r>
        <w:rPr>
          <w:color w:val="212121"/>
          <w:spacing w:val="-2"/>
        </w:rPr>
        <w:t>placed</w:t>
      </w:r>
      <w:r>
        <w:rPr>
          <w:color w:val="212121"/>
          <w:spacing w:val="-15"/>
        </w:rPr>
        <w:t xml:space="preserve"> </w:t>
      </w:r>
      <w:r>
        <w:rPr>
          <w:color w:val="212121"/>
          <w:spacing w:val="-2"/>
        </w:rPr>
        <w:t>in</w:t>
      </w:r>
      <w:r>
        <w:rPr>
          <w:color w:val="212121"/>
          <w:spacing w:val="-13"/>
        </w:rPr>
        <w:t xml:space="preserve"> </w:t>
      </w:r>
      <w:r>
        <w:rPr>
          <w:color w:val="212121"/>
          <w:spacing w:val="-2"/>
        </w:rPr>
        <w:t>an</w:t>
      </w:r>
      <w:r>
        <w:rPr>
          <w:color w:val="212121"/>
          <w:spacing w:val="-13"/>
        </w:rPr>
        <w:t xml:space="preserve"> </w:t>
      </w:r>
      <w:r>
        <w:rPr>
          <w:color w:val="212121"/>
          <w:spacing w:val="-2"/>
        </w:rPr>
        <w:t>area</w:t>
      </w:r>
      <w:r>
        <w:rPr>
          <w:color w:val="212121"/>
          <w:spacing w:val="-14"/>
        </w:rPr>
        <w:t xml:space="preserve"> </w:t>
      </w:r>
      <w:r>
        <w:rPr>
          <w:color w:val="212121"/>
          <w:spacing w:val="-2"/>
        </w:rPr>
        <w:t>away</w:t>
      </w:r>
      <w:r>
        <w:rPr>
          <w:color w:val="212121"/>
          <w:spacing w:val="-13"/>
        </w:rPr>
        <w:t xml:space="preserve"> </w:t>
      </w:r>
      <w:r>
        <w:rPr>
          <w:color w:val="212121"/>
          <w:spacing w:val="-2"/>
        </w:rPr>
        <w:t>from</w:t>
      </w:r>
      <w:r>
        <w:rPr>
          <w:color w:val="212121"/>
          <w:spacing w:val="-14"/>
        </w:rPr>
        <w:t xml:space="preserve"> </w:t>
      </w:r>
      <w:r>
        <w:rPr>
          <w:color w:val="212121"/>
          <w:spacing w:val="-2"/>
        </w:rPr>
        <w:t>other</w:t>
      </w:r>
      <w:r>
        <w:rPr>
          <w:color w:val="212121"/>
          <w:spacing w:val="-14"/>
        </w:rPr>
        <w:t xml:space="preserve"> </w:t>
      </w:r>
      <w:r>
        <w:rPr>
          <w:color w:val="212121"/>
          <w:spacing w:val="-2"/>
        </w:rPr>
        <w:t>pupils</w:t>
      </w:r>
      <w:r>
        <w:rPr>
          <w:color w:val="212121"/>
          <w:spacing w:val="-12"/>
        </w:rPr>
        <w:t xml:space="preserve"> </w:t>
      </w:r>
      <w:r>
        <w:rPr>
          <w:color w:val="212121"/>
          <w:spacing w:val="-2"/>
        </w:rPr>
        <w:t xml:space="preserve">for </w:t>
      </w:r>
      <w:r>
        <w:rPr>
          <w:color w:val="212121"/>
          <w:spacing w:val="-4"/>
        </w:rPr>
        <w:t>a</w:t>
      </w:r>
      <w:r>
        <w:rPr>
          <w:color w:val="212121"/>
          <w:spacing w:val="-11"/>
        </w:rPr>
        <w:t xml:space="preserve"> </w:t>
      </w:r>
      <w:r>
        <w:rPr>
          <w:color w:val="212121"/>
          <w:spacing w:val="-4"/>
        </w:rPr>
        <w:t>limited</w:t>
      </w:r>
      <w:r>
        <w:rPr>
          <w:color w:val="212121"/>
          <w:spacing w:val="-14"/>
        </w:rPr>
        <w:t xml:space="preserve"> </w:t>
      </w:r>
      <w:r>
        <w:rPr>
          <w:color w:val="212121"/>
          <w:spacing w:val="-4"/>
        </w:rPr>
        <w:t>period</w:t>
      </w:r>
      <w:r>
        <w:rPr>
          <w:color w:val="212121"/>
          <w:spacing w:val="-15"/>
        </w:rPr>
        <w:t xml:space="preserve"> </w:t>
      </w:r>
      <w:r>
        <w:rPr>
          <w:color w:val="212121"/>
          <w:spacing w:val="-4"/>
        </w:rPr>
        <w:t>of</w:t>
      </w:r>
      <w:r>
        <w:rPr>
          <w:color w:val="212121"/>
          <w:spacing w:val="-14"/>
        </w:rPr>
        <w:t xml:space="preserve"> </w:t>
      </w:r>
      <w:r>
        <w:rPr>
          <w:color w:val="212121"/>
          <w:spacing w:val="-4"/>
        </w:rPr>
        <w:t>time.</w:t>
      </w:r>
      <w:r>
        <w:rPr>
          <w:color w:val="212121"/>
          <w:spacing w:val="-12"/>
        </w:rPr>
        <w:t xml:space="preserve"> </w:t>
      </w:r>
      <w:r>
        <w:rPr>
          <w:color w:val="212121"/>
          <w:spacing w:val="-4"/>
        </w:rPr>
        <w:t>In</w:t>
      </w:r>
      <w:r>
        <w:rPr>
          <w:color w:val="212121"/>
          <w:spacing w:val="-14"/>
        </w:rPr>
        <w:t xml:space="preserve"> </w:t>
      </w:r>
      <w:r>
        <w:rPr>
          <w:color w:val="212121"/>
          <w:spacing w:val="-4"/>
        </w:rPr>
        <w:t>this</w:t>
      </w:r>
      <w:r>
        <w:rPr>
          <w:color w:val="212121"/>
          <w:spacing w:val="-13"/>
        </w:rPr>
        <w:t xml:space="preserve"> </w:t>
      </w:r>
      <w:r>
        <w:rPr>
          <w:color w:val="212121"/>
          <w:spacing w:val="-4"/>
        </w:rPr>
        <w:t>situation</w:t>
      </w:r>
      <w:r>
        <w:rPr>
          <w:color w:val="212121"/>
          <w:spacing w:val="-15"/>
        </w:rPr>
        <w:t xml:space="preserve"> </w:t>
      </w:r>
      <w:r>
        <w:rPr>
          <w:color w:val="212121"/>
          <w:spacing w:val="-4"/>
        </w:rPr>
        <w:t>children</w:t>
      </w:r>
      <w:r>
        <w:rPr>
          <w:color w:val="212121"/>
          <w:spacing w:val="-14"/>
        </w:rPr>
        <w:t xml:space="preserve"> </w:t>
      </w:r>
      <w:r>
        <w:rPr>
          <w:color w:val="212121"/>
          <w:spacing w:val="-4"/>
        </w:rPr>
        <w:t>will</w:t>
      </w:r>
      <w:r>
        <w:rPr>
          <w:color w:val="212121"/>
          <w:spacing w:val="-12"/>
        </w:rPr>
        <w:t xml:space="preserve"> </w:t>
      </w:r>
      <w:r>
        <w:rPr>
          <w:color w:val="212121"/>
          <w:spacing w:val="-4"/>
        </w:rPr>
        <w:t>always</w:t>
      </w:r>
      <w:r>
        <w:rPr>
          <w:color w:val="212121"/>
          <w:spacing w:val="-14"/>
        </w:rPr>
        <w:t xml:space="preserve"> </w:t>
      </w:r>
      <w:r>
        <w:rPr>
          <w:color w:val="212121"/>
          <w:spacing w:val="-4"/>
        </w:rPr>
        <w:t>be</w:t>
      </w:r>
      <w:r>
        <w:rPr>
          <w:color w:val="212121"/>
          <w:spacing w:val="-13"/>
        </w:rPr>
        <w:t xml:space="preserve"> </w:t>
      </w:r>
      <w:r>
        <w:rPr>
          <w:color w:val="212121"/>
          <w:spacing w:val="-4"/>
        </w:rPr>
        <w:t>under</w:t>
      </w:r>
      <w:r>
        <w:rPr>
          <w:color w:val="212121"/>
          <w:spacing w:val="-11"/>
        </w:rPr>
        <w:t xml:space="preserve"> </w:t>
      </w:r>
      <w:r>
        <w:rPr>
          <w:color w:val="212121"/>
          <w:spacing w:val="-4"/>
        </w:rPr>
        <w:t>the</w:t>
      </w:r>
      <w:r>
        <w:rPr>
          <w:color w:val="212121"/>
          <w:spacing w:val="-14"/>
        </w:rPr>
        <w:t xml:space="preserve"> </w:t>
      </w:r>
      <w:r>
        <w:rPr>
          <w:color w:val="212121"/>
          <w:spacing w:val="-4"/>
        </w:rPr>
        <w:t>direct</w:t>
      </w:r>
      <w:r>
        <w:rPr>
          <w:color w:val="212121"/>
          <w:spacing w:val="-14"/>
        </w:rPr>
        <w:t xml:space="preserve"> </w:t>
      </w:r>
      <w:r>
        <w:rPr>
          <w:color w:val="212121"/>
          <w:spacing w:val="-4"/>
        </w:rPr>
        <w:t>supervision</w:t>
      </w:r>
      <w:r>
        <w:rPr>
          <w:color w:val="212121"/>
          <w:spacing w:val="-17"/>
        </w:rPr>
        <w:t xml:space="preserve"> </w:t>
      </w:r>
      <w:r>
        <w:rPr>
          <w:color w:val="212121"/>
          <w:spacing w:val="-4"/>
        </w:rPr>
        <w:t>of</w:t>
      </w:r>
      <w:r>
        <w:rPr>
          <w:color w:val="212121"/>
          <w:spacing w:val="-12"/>
        </w:rPr>
        <w:t xml:space="preserve"> </w:t>
      </w:r>
      <w:r>
        <w:rPr>
          <w:color w:val="212121"/>
          <w:spacing w:val="-4"/>
        </w:rPr>
        <w:t xml:space="preserve">an </w:t>
      </w:r>
      <w:r>
        <w:rPr>
          <w:color w:val="212121"/>
          <w:spacing w:val="-2"/>
        </w:rPr>
        <w:t>adult.</w:t>
      </w:r>
      <w:r>
        <w:rPr>
          <w:color w:val="212121"/>
          <w:spacing w:val="40"/>
        </w:rPr>
        <w:t xml:space="preserve"> </w:t>
      </w:r>
      <w:r>
        <w:rPr>
          <w:color w:val="212121"/>
          <w:spacing w:val="-2"/>
        </w:rPr>
        <w:t>Any</w:t>
      </w:r>
      <w:r>
        <w:rPr>
          <w:color w:val="212121"/>
          <w:spacing w:val="-17"/>
        </w:rPr>
        <w:t xml:space="preserve"> </w:t>
      </w:r>
      <w:r>
        <w:rPr>
          <w:color w:val="212121"/>
          <w:spacing w:val="-2"/>
        </w:rPr>
        <w:t>use</w:t>
      </w:r>
      <w:r>
        <w:rPr>
          <w:color w:val="212121"/>
          <w:spacing w:val="-18"/>
        </w:rPr>
        <w:t xml:space="preserve"> </w:t>
      </w:r>
      <w:r>
        <w:rPr>
          <w:color w:val="212121"/>
          <w:spacing w:val="-2"/>
        </w:rPr>
        <w:t>of</w:t>
      </w:r>
      <w:r>
        <w:rPr>
          <w:color w:val="212121"/>
          <w:spacing w:val="-17"/>
        </w:rPr>
        <w:t xml:space="preserve"> </w:t>
      </w:r>
      <w:r>
        <w:rPr>
          <w:color w:val="212121"/>
          <w:spacing w:val="-2"/>
        </w:rPr>
        <w:t>a</w:t>
      </w:r>
      <w:r>
        <w:rPr>
          <w:color w:val="212121"/>
          <w:spacing w:val="-17"/>
        </w:rPr>
        <w:t xml:space="preserve"> </w:t>
      </w:r>
      <w:r>
        <w:rPr>
          <w:color w:val="212121"/>
          <w:spacing w:val="-2"/>
        </w:rPr>
        <w:t>temporary</w:t>
      </w:r>
      <w:r>
        <w:rPr>
          <w:color w:val="212121"/>
          <w:spacing w:val="-18"/>
        </w:rPr>
        <w:t xml:space="preserve"> </w:t>
      </w:r>
      <w:r>
        <w:rPr>
          <w:color w:val="212121"/>
          <w:spacing w:val="-2"/>
        </w:rPr>
        <w:t>separate</w:t>
      </w:r>
      <w:r>
        <w:rPr>
          <w:color w:val="212121"/>
          <w:spacing w:val="-18"/>
        </w:rPr>
        <w:t xml:space="preserve"> </w:t>
      </w:r>
      <w:r>
        <w:rPr>
          <w:color w:val="212121"/>
          <w:spacing w:val="-2"/>
        </w:rPr>
        <w:t>space</w:t>
      </w:r>
      <w:r>
        <w:rPr>
          <w:color w:val="212121"/>
          <w:spacing w:val="-15"/>
        </w:rPr>
        <w:t xml:space="preserve"> </w:t>
      </w:r>
      <w:r>
        <w:rPr>
          <w:color w:val="212121"/>
          <w:spacing w:val="-2"/>
        </w:rPr>
        <w:t>that</w:t>
      </w:r>
      <w:r>
        <w:rPr>
          <w:color w:val="212121"/>
          <w:spacing w:val="-18"/>
        </w:rPr>
        <w:t xml:space="preserve"> </w:t>
      </w:r>
      <w:r>
        <w:rPr>
          <w:color w:val="212121"/>
          <w:spacing w:val="-2"/>
        </w:rPr>
        <w:t>prevents</w:t>
      </w:r>
      <w:r>
        <w:rPr>
          <w:color w:val="212121"/>
          <w:spacing w:val="-18"/>
        </w:rPr>
        <w:t xml:space="preserve"> </w:t>
      </w:r>
      <w:r>
        <w:rPr>
          <w:color w:val="212121"/>
          <w:spacing w:val="-2"/>
        </w:rPr>
        <w:t>a</w:t>
      </w:r>
      <w:r>
        <w:rPr>
          <w:color w:val="212121"/>
          <w:spacing w:val="-18"/>
        </w:rPr>
        <w:t xml:space="preserve"> </w:t>
      </w:r>
      <w:r>
        <w:rPr>
          <w:color w:val="212121"/>
          <w:spacing w:val="-2"/>
        </w:rPr>
        <w:t>child</w:t>
      </w:r>
      <w:r>
        <w:rPr>
          <w:color w:val="212121"/>
          <w:spacing w:val="-15"/>
        </w:rPr>
        <w:t xml:space="preserve"> </w:t>
      </w:r>
      <w:r>
        <w:rPr>
          <w:color w:val="212121"/>
          <w:spacing w:val="-2"/>
        </w:rPr>
        <w:t>from</w:t>
      </w:r>
      <w:r>
        <w:rPr>
          <w:color w:val="212121"/>
          <w:spacing w:val="-19"/>
        </w:rPr>
        <w:t xml:space="preserve"> </w:t>
      </w:r>
      <w:r>
        <w:rPr>
          <w:color w:val="212121"/>
          <w:spacing w:val="-2"/>
        </w:rPr>
        <w:t>leaving</w:t>
      </w:r>
      <w:r>
        <w:rPr>
          <w:color w:val="212121"/>
          <w:spacing w:val="-18"/>
        </w:rPr>
        <w:t xml:space="preserve"> </w:t>
      </w:r>
      <w:r>
        <w:rPr>
          <w:color w:val="212121"/>
          <w:spacing w:val="-2"/>
        </w:rPr>
        <w:t>a</w:t>
      </w:r>
      <w:r>
        <w:rPr>
          <w:color w:val="212121"/>
          <w:spacing w:val="-17"/>
        </w:rPr>
        <w:t xml:space="preserve"> </w:t>
      </w:r>
      <w:r>
        <w:rPr>
          <w:color w:val="212121"/>
          <w:spacing w:val="-2"/>
        </w:rPr>
        <w:t>room</w:t>
      </w:r>
      <w:r>
        <w:rPr>
          <w:color w:val="212121"/>
          <w:spacing w:val="-18"/>
        </w:rPr>
        <w:t xml:space="preserve"> </w:t>
      </w:r>
      <w:r>
        <w:rPr>
          <w:color w:val="212121"/>
          <w:spacing w:val="-2"/>
        </w:rPr>
        <w:t>of</w:t>
      </w:r>
      <w:r>
        <w:rPr>
          <w:color w:val="212121"/>
          <w:spacing w:val="-15"/>
        </w:rPr>
        <w:t xml:space="preserve"> </w:t>
      </w:r>
      <w:r>
        <w:rPr>
          <w:color w:val="212121"/>
          <w:spacing w:val="-2"/>
        </w:rPr>
        <w:t>their</w:t>
      </w:r>
      <w:r>
        <w:rPr>
          <w:color w:val="212121"/>
          <w:spacing w:val="-18"/>
        </w:rPr>
        <w:t xml:space="preserve"> </w:t>
      </w:r>
      <w:r>
        <w:rPr>
          <w:color w:val="212121"/>
          <w:spacing w:val="-2"/>
        </w:rPr>
        <w:t xml:space="preserve">own </w:t>
      </w:r>
      <w:r>
        <w:rPr>
          <w:color w:val="212121"/>
        </w:rPr>
        <w:t>free</w:t>
      </w:r>
      <w:r>
        <w:rPr>
          <w:color w:val="212121"/>
          <w:spacing w:val="-20"/>
        </w:rPr>
        <w:t xml:space="preserve"> </w:t>
      </w:r>
      <w:r>
        <w:rPr>
          <w:color w:val="212121"/>
        </w:rPr>
        <w:t>will</w:t>
      </w:r>
      <w:r>
        <w:rPr>
          <w:color w:val="212121"/>
          <w:spacing w:val="-19"/>
        </w:rPr>
        <w:t xml:space="preserve"> </w:t>
      </w:r>
      <w:r>
        <w:rPr>
          <w:color w:val="212121"/>
        </w:rPr>
        <w:t>only</w:t>
      </w:r>
      <w:r>
        <w:rPr>
          <w:color w:val="212121"/>
          <w:spacing w:val="-19"/>
        </w:rPr>
        <w:t xml:space="preserve"> </w:t>
      </w:r>
      <w:r>
        <w:rPr>
          <w:color w:val="212121"/>
        </w:rPr>
        <w:t>be</w:t>
      </w:r>
      <w:r>
        <w:rPr>
          <w:color w:val="212121"/>
          <w:spacing w:val="-20"/>
        </w:rPr>
        <w:t xml:space="preserve"> </w:t>
      </w:r>
      <w:r>
        <w:rPr>
          <w:color w:val="212121"/>
        </w:rPr>
        <w:t>considered</w:t>
      </w:r>
      <w:r>
        <w:rPr>
          <w:color w:val="212121"/>
          <w:spacing w:val="-19"/>
        </w:rPr>
        <w:t xml:space="preserve"> </w:t>
      </w:r>
      <w:r>
        <w:rPr>
          <w:color w:val="212121"/>
        </w:rPr>
        <w:t>in</w:t>
      </w:r>
      <w:r>
        <w:rPr>
          <w:color w:val="212121"/>
          <w:spacing w:val="-20"/>
        </w:rPr>
        <w:t xml:space="preserve"> </w:t>
      </w:r>
      <w:r>
        <w:rPr>
          <w:color w:val="212121"/>
        </w:rPr>
        <w:t>exceptional</w:t>
      </w:r>
      <w:r>
        <w:rPr>
          <w:color w:val="212121"/>
          <w:spacing w:val="-19"/>
        </w:rPr>
        <w:t xml:space="preserve"> </w:t>
      </w:r>
      <w:r>
        <w:rPr>
          <w:color w:val="212121"/>
        </w:rPr>
        <w:t>circumstances;</w:t>
      </w:r>
      <w:r>
        <w:rPr>
          <w:color w:val="212121"/>
          <w:spacing w:val="-19"/>
        </w:rPr>
        <w:t xml:space="preserve"> </w:t>
      </w:r>
      <w:r>
        <w:rPr>
          <w:color w:val="212121"/>
        </w:rPr>
        <w:t>for</w:t>
      </w:r>
      <w:r>
        <w:rPr>
          <w:color w:val="212121"/>
          <w:spacing w:val="-20"/>
        </w:rPr>
        <w:t xml:space="preserve"> </w:t>
      </w:r>
      <w:r>
        <w:rPr>
          <w:color w:val="212121"/>
        </w:rPr>
        <w:t>example,</w:t>
      </w:r>
      <w:r>
        <w:rPr>
          <w:color w:val="212121"/>
          <w:spacing w:val="-19"/>
        </w:rPr>
        <w:t xml:space="preserve"> </w:t>
      </w:r>
      <w:r>
        <w:rPr>
          <w:color w:val="212121"/>
        </w:rPr>
        <w:t>only</w:t>
      </w:r>
      <w:r>
        <w:rPr>
          <w:color w:val="212121"/>
          <w:spacing w:val="-19"/>
        </w:rPr>
        <w:t xml:space="preserve"> </w:t>
      </w:r>
      <w:r>
        <w:rPr>
          <w:color w:val="212121"/>
        </w:rPr>
        <w:t>where</w:t>
      </w:r>
      <w:r>
        <w:rPr>
          <w:color w:val="212121"/>
          <w:spacing w:val="-20"/>
        </w:rPr>
        <w:t xml:space="preserve"> </w:t>
      </w:r>
      <w:r>
        <w:rPr>
          <w:color w:val="212121"/>
        </w:rPr>
        <w:t>a</w:t>
      </w:r>
      <w:r>
        <w:rPr>
          <w:color w:val="212121"/>
          <w:spacing w:val="-19"/>
        </w:rPr>
        <w:t xml:space="preserve"> </w:t>
      </w:r>
      <w:r>
        <w:rPr>
          <w:color w:val="212121"/>
        </w:rPr>
        <w:t xml:space="preserve">child's </w:t>
      </w:r>
      <w:r>
        <w:rPr>
          <w:color w:val="212121"/>
          <w:spacing w:val="-6"/>
        </w:rPr>
        <w:t>behaviour</w:t>
      </w:r>
      <w:r>
        <w:rPr>
          <w:color w:val="212121"/>
          <w:spacing w:val="-12"/>
        </w:rPr>
        <w:t xml:space="preserve"> </w:t>
      </w:r>
      <w:r>
        <w:rPr>
          <w:color w:val="212121"/>
          <w:spacing w:val="-6"/>
        </w:rPr>
        <w:t>presents</w:t>
      </w:r>
      <w:r>
        <w:rPr>
          <w:color w:val="212121"/>
          <w:spacing w:val="-11"/>
        </w:rPr>
        <w:t xml:space="preserve"> </w:t>
      </w:r>
      <w:r>
        <w:rPr>
          <w:i/>
          <w:color w:val="212121"/>
          <w:spacing w:val="-6"/>
        </w:rPr>
        <w:t>significant</w:t>
      </w:r>
      <w:r>
        <w:rPr>
          <w:i/>
          <w:color w:val="212121"/>
          <w:spacing w:val="-11"/>
        </w:rPr>
        <w:t xml:space="preserve"> </w:t>
      </w:r>
      <w:r>
        <w:rPr>
          <w:i/>
          <w:color w:val="212121"/>
          <w:spacing w:val="-6"/>
        </w:rPr>
        <w:t>risk</w:t>
      </w:r>
      <w:r>
        <w:rPr>
          <w:i/>
          <w:color w:val="212121"/>
          <w:spacing w:val="-10"/>
        </w:rPr>
        <w:t xml:space="preserve"> </w:t>
      </w:r>
      <w:r>
        <w:rPr>
          <w:i/>
          <w:color w:val="212121"/>
          <w:spacing w:val="-6"/>
        </w:rPr>
        <w:t>of</w:t>
      </w:r>
      <w:r>
        <w:rPr>
          <w:i/>
          <w:color w:val="212121"/>
          <w:spacing w:val="-9"/>
        </w:rPr>
        <w:t xml:space="preserve"> </w:t>
      </w:r>
      <w:r>
        <w:rPr>
          <w:i/>
          <w:color w:val="212121"/>
          <w:spacing w:val="-6"/>
        </w:rPr>
        <w:t>harm</w:t>
      </w:r>
      <w:r>
        <w:rPr>
          <w:i/>
          <w:color w:val="212121"/>
          <w:spacing w:val="-13"/>
        </w:rPr>
        <w:t xml:space="preserve"> </w:t>
      </w:r>
      <w:r>
        <w:rPr>
          <w:i/>
          <w:color w:val="212121"/>
          <w:spacing w:val="-6"/>
        </w:rPr>
        <w:t>to</w:t>
      </w:r>
      <w:r>
        <w:rPr>
          <w:i/>
          <w:color w:val="212121"/>
          <w:spacing w:val="-13"/>
        </w:rPr>
        <w:t xml:space="preserve"> </w:t>
      </w:r>
      <w:r>
        <w:rPr>
          <w:i/>
          <w:color w:val="212121"/>
          <w:spacing w:val="-6"/>
        </w:rPr>
        <w:t>themselves</w:t>
      </w:r>
      <w:r>
        <w:rPr>
          <w:i/>
          <w:color w:val="212121"/>
          <w:spacing w:val="-11"/>
        </w:rPr>
        <w:t xml:space="preserve"> </w:t>
      </w:r>
      <w:r>
        <w:rPr>
          <w:i/>
          <w:color w:val="212121"/>
          <w:spacing w:val="-6"/>
        </w:rPr>
        <w:t>or</w:t>
      </w:r>
      <w:r>
        <w:rPr>
          <w:i/>
          <w:color w:val="212121"/>
          <w:spacing w:val="-12"/>
        </w:rPr>
        <w:t xml:space="preserve"> </w:t>
      </w:r>
      <w:r>
        <w:rPr>
          <w:i/>
          <w:color w:val="212121"/>
          <w:spacing w:val="-6"/>
        </w:rPr>
        <w:t>others</w:t>
      </w:r>
      <w:r>
        <w:rPr>
          <w:color w:val="212121"/>
          <w:spacing w:val="-6"/>
        </w:rPr>
        <w:t>.</w:t>
      </w:r>
      <w:r>
        <w:rPr>
          <w:color w:val="212121"/>
          <w:spacing w:val="-11"/>
        </w:rPr>
        <w:t xml:space="preserve"> </w:t>
      </w:r>
      <w:r>
        <w:rPr>
          <w:color w:val="212121"/>
          <w:spacing w:val="-6"/>
        </w:rPr>
        <w:t>The</w:t>
      </w:r>
      <w:r>
        <w:rPr>
          <w:color w:val="212121"/>
          <w:spacing w:val="-12"/>
        </w:rPr>
        <w:t xml:space="preserve"> </w:t>
      </w:r>
      <w:r>
        <w:rPr>
          <w:color w:val="212121"/>
          <w:spacing w:val="-6"/>
        </w:rPr>
        <w:t>school</w:t>
      </w:r>
      <w:r>
        <w:rPr>
          <w:color w:val="212121"/>
          <w:spacing w:val="-14"/>
        </w:rPr>
        <w:t xml:space="preserve"> </w:t>
      </w:r>
      <w:r>
        <w:rPr>
          <w:color w:val="212121"/>
          <w:spacing w:val="-6"/>
        </w:rPr>
        <w:t>will</w:t>
      </w:r>
      <w:r>
        <w:rPr>
          <w:color w:val="212121"/>
          <w:spacing w:val="-10"/>
        </w:rPr>
        <w:t xml:space="preserve"> </w:t>
      </w:r>
      <w:r>
        <w:rPr>
          <w:color w:val="212121"/>
          <w:spacing w:val="-6"/>
        </w:rPr>
        <w:t>follow</w:t>
      </w:r>
      <w:r>
        <w:rPr>
          <w:color w:val="212121"/>
          <w:spacing w:val="-11"/>
        </w:rPr>
        <w:t xml:space="preserve"> </w:t>
      </w:r>
      <w:r>
        <w:rPr>
          <w:color w:val="212121"/>
          <w:spacing w:val="-6"/>
        </w:rPr>
        <w:t>the</w:t>
      </w:r>
      <w:r>
        <w:rPr>
          <w:color w:val="212121"/>
          <w:spacing w:val="-11"/>
        </w:rPr>
        <w:t xml:space="preserve"> </w:t>
      </w:r>
      <w:r>
        <w:rPr>
          <w:color w:val="212121"/>
          <w:spacing w:val="-6"/>
        </w:rPr>
        <w:t>DfE</w:t>
      </w:r>
    </w:p>
    <w:p w14:paraId="380145F6" w14:textId="77777777" w:rsidR="002419A5" w:rsidRDefault="002419A5" w:rsidP="002419A5">
      <w:pPr>
        <w:pStyle w:val="BodyText"/>
        <w:spacing w:before="2" w:line="278" w:lineRule="auto"/>
        <w:ind w:left="360" w:right="384"/>
      </w:pPr>
      <w:r>
        <w:rPr>
          <w:color w:val="212121"/>
        </w:rPr>
        <w:t>guidance</w:t>
      </w:r>
      <w:r>
        <w:rPr>
          <w:color w:val="212121"/>
          <w:spacing w:val="-18"/>
        </w:rPr>
        <w:t xml:space="preserve"> </w:t>
      </w:r>
      <w:r>
        <w:rPr>
          <w:color w:val="212121"/>
        </w:rPr>
        <w:t>‘Behaviour</w:t>
      </w:r>
      <w:r>
        <w:rPr>
          <w:color w:val="212121"/>
          <w:spacing w:val="-18"/>
        </w:rPr>
        <w:t xml:space="preserve"> </w:t>
      </w:r>
      <w:r>
        <w:rPr>
          <w:color w:val="212121"/>
        </w:rPr>
        <w:t>in</w:t>
      </w:r>
      <w:r>
        <w:rPr>
          <w:color w:val="212121"/>
          <w:spacing w:val="-15"/>
        </w:rPr>
        <w:t xml:space="preserve"> </w:t>
      </w:r>
      <w:r>
        <w:rPr>
          <w:color w:val="212121"/>
        </w:rPr>
        <w:t>Schools,</w:t>
      </w:r>
      <w:r>
        <w:rPr>
          <w:color w:val="212121"/>
          <w:spacing w:val="-17"/>
        </w:rPr>
        <w:t xml:space="preserve"> </w:t>
      </w:r>
      <w:r>
        <w:rPr>
          <w:color w:val="212121"/>
        </w:rPr>
        <w:t>advice</w:t>
      </w:r>
      <w:r>
        <w:rPr>
          <w:color w:val="212121"/>
          <w:spacing w:val="-15"/>
        </w:rPr>
        <w:t xml:space="preserve"> </w:t>
      </w:r>
      <w:r>
        <w:rPr>
          <w:color w:val="212121"/>
        </w:rPr>
        <w:t>for</w:t>
      </w:r>
      <w:r>
        <w:rPr>
          <w:color w:val="212121"/>
          <w:spacing w:val="-17"/>
        </w:rPr>
        <w:t xml:space="preserve"> </w:t>
      </w:r>
      <w:r>
        <w:rPr>
          <w:color w:val="212121"/>
        </w:rPr>
        <w:t>Headteachers</w:t>
      </w:r>
      <w:r>
        <w:rPr>
          <w:color w:val="212121"/>
          <w:spacing w:val="-17"/>
        </w:rPr>
        <w:t xml:space="preserve"> </w:t>
      </w:r>
      <w:r>
        <w:rPr>
          <w:color w:val="212121"/>
        </w:rPr>
        <w:t>and</w:t>
      </w:r>
      <w:r>
        <w:rPr>
          <w:color w:val="212121"/>
          <w:spacing w:val="-18"/>
        </w:rPr>
        <w:t xml:space="preserve"> </w:t>
      </w:r>
      <w:r>
        <w:rPr>
          <w:color w:val="212121"/>
        </w:rPr>
        <w:t>school</w:t>
      </w:r>
      <w:r>
        <w:rPr>
          <w:color w:val="212121"/>
          <w:spacing w:val="-17"/>
        </w:rPr>
        <w:t xml:space="preserve"> </w:t>
      </w:r>
      <w:r>
        <w:rPr>
          <w:color w:val="212121"/>
        </w:rPr>
        <w:t>staff</w:t>
      </w:r>
      <w:r>
        <w:rPr>
          <w:color w:val="212121"/>
          <w:spacing w:val="-14"/>
        </w:rPr>
        <w:t xml:space="preserve"> </w:t>
      </w:r>
      <w:r>
        <w:rPr>
          <w:color w:val="212121"/>
        </w:rPr>
        <w:t>September</w:t>
      </w:r>
      <w:r>
        <w:rPr>
          <w:color w:val="212121"/>
          <w:spacing w:val="-17"/>
        </w:rPr>
        <w:t xml:space="preserve"> </w:t>
      </w:r>
      <w:r>
        <w:rPr>
          <w:color w:val="212121"/>
        </w:rPr>
        <w:t xml:space="preserve">2022’. </w:t>
      </w:r>
      <w:r>
        <w:rPr>
          <w:color w:val="212121"/>
          <w:spacing w:val="-2"/>
        </w:rPr>
        <w:t>Children</w:t>
      </w:r>
      <w:r>
        <w:rPr>
          <w:color w:val="212121"/>
          <w:spacing w:val="-16"/>
        </w:rPr>
        <w:t xml:space="preserve"> </w:t>
      </w:r>
      <w:r>
        <w:rPr>
          <w:color w:val="212121"/>
          <w:spacing w:val="-2"/>
        </w:rPr>
        <w:t>will</w:t>
      </w:r>
      <w:r>
        <w:rPr>
          <w:color w:val="212121"/>
          <w:spacing w:val="-14"/>
        </w:rPr>
        <w:t xml:space="preserve"> </w:t>
      </w:r>
      <w:r>
        <w:rPr>
          <w:color w:val="212121"/>
          <w:spacing w:val="-2"/>
        </w:rPr>
        <w:t>have</w:t>
      </w:r>
      <w:r>
        <w:rPr>
          <w:color w:val="212121"/>
          <w:spacing w:val="-15"/>
        </w:rPr>
        <w:t xml:space="preserve"> </w:t>
      </w:r>
      <w:r>
        <w:rPr>
          <w:color w:val="212121"/>
          <w:spacing w:val="-2"/>
        </w:rPr>
        <w:t>a</w:t>
      </w:r>
      <w:r>
        <w:rPr>
          <w:color w:val="212121"/>
          <w:spacing w:val="-16"/>
        </w:rPr>
        <w:t xml:space="preserve"> </w:t>
      </w:r>
      <w:r>
        <w:rPr>
          <w:color w:val="212121"/>
          <w:spacing w:val="-2"/>
        </w:rPr>
        <w:t>period</w:t>
      </w:r>
      <w:r>
        <w:rPr>
          <w:color w:val="212121"/>
          <w:spacing w:val="-14"/>
        </w:rPr>
        <w:t xml:space="preserve"> </w:t>
      </w:r>
      <w:r>
        <w:rPr>
          <w:color w:val="212121"/>
          <w:spacing w:val="-2"/>
        </w:rPr>
        <w:t>of</w:t>
      </w:r>
      <w:r>
        <w:rPr>
          <w:color w:val="212121"/>
          <w:spacing w:val="-16"/>
        </w:rPr>
        <w:t xml:space="preserve"> </w:t>
      </w:r>
      <w:r>
        <w:rPr>
          <w:color w:val="212121"/>
          <w:spacing w:val="-2"/>
        </w:rPr>
        <w:t>reflection</w:t>
      </w:r>
      <w:r>
        <w:rPr>
          <w:color w:val="212121"/>
          <w:spacing w:val="-15"/>
        </w:rPr>
        <w:t xml:space="preserve"> </w:t>
      </w:r>
      <w:r>
        <w:rPr>
          <w:color w:val="212121"/>
          <w:spacing w:val="-2"/>
        </w:rPr>
        <w:t>and</w:t>
      </w:r>
      <w:r>
        <w:rPr>
          <w:color w:val="212121"/>
          <w:spacing w:val="-16"/>
        </w:rPr>
        <w:t xml:space="preserve"> </w:t>
      </w:r>
      <w:r>
        <w:rPr>
          <w:color w:val="212121"/>
          <w:spacing w:val="-2"/>
        </w:rPr>
        <w:t>regulation</w:t>
      </w:r>
      <w:r>
        <w:rPr>
          <w:color w:val="212121"/>
          <w:spacing w:val="-15"/>
        </w:rPr>
        <w:t xml:space="preserve"> </w:t>
      </w:r>
      <w:r>
        <w:rPr>
          <w:color w:val="212121"/>
          <w:spacing w:val="-2"/>
        </w:rPr>
        <w:t>with</w:t>
      </w:r>
      <w:r>
        <w:rPr>
          <w:color w:val="212121"/>
          <w:spacing w:val="-14"/>
        </w:rPr>
        <w:t xml:space="preserve"> </w:t>
      </w:r>
      <w:r>
        <w:rPr>
          <w:color w:val="212121"/>
          <w:spacing w:val="-2"/>
        </w:rPr>
        <w:t>the</w:t>
      </w:r>
      <w:r>
        <w:rPr>
          <w:color w:val="212121"/>
          <w:spacing w:val="-15"/>
        </w:rPr>
        <w:t xml:space="preserve"> </w:t>
      </w:r>
      <w:r>
        <w:rPr>
          <w:color w:val="212121"/>
          <w:spacing w:val="-2"/>
        </w:rPr>
        <w:t>adult</w:t>
      </w:r>
      <w:r>
        <w:rPr>
          <w:color w:val="212121"/>
          <w:spacing w:val="-13"/>
        </w:rPr>
        <w:t xml:space="preserve"> </w:t>
      </w:r>
      <w:r>
        <w:rPr>
          <w:color w:val="212121"/>
          <w:spacing w:val="-2"/>
        </w:rPr>
        <w:t>during</w:t>
      </w:r>
      <w:r>
        <w:rPr>
          <w:color w:val="212121"/>
          <w:spacing w:val="-16"/>
        </w:rPr>
        <w:t xml:space="preserve"> </w:t>
      </w:r>
      <w:r>
        <w:rPr>
          <w:color w:val="212121"/>
          <w:spacing w:val="-2"/>
        </w:rPr>
        <w:t>‘reset’</w:t>
      </w:r>
      <w:r>
        <w:rPr>
          <w:color w:val="212121"/>
          <w:spacing w:val="-16"/>
        </w:rPr>
        <w:t xml:space="preserve"> </w:t>
      </w:r>
      <w:r>
        <w:rPr>
          <w:color w:val="212121"/>
          <w:spacing w:val="-2"/>
        </w:rPr>
        <w:t>and</w:t>
      </w:r>
      <w:r>
        <w:rPr>
          <w:color w:val="212121"/>
          <w:spacing w:val="-16"/>
        </w:rPr>
        <w:t xml:space="preserve"> </w:t>
      </w:r>
      <w:r>
        <w:rPr>
          <w:color w:val="212121"/>
          <w:spacing w:val="-2"/>
        </w:rPr>
        <w:t>talk</w:t>
      </w:r>
      <w:r>
        <w:rPr>
          <w:color w:val="212121"/>
          <w:spacing w:val="-14"/>
        </w:rPr>
        <w:t xml:space="preserve"> </w:t>
      </w:r>
      <w:r>
        <w:rPr>
          <w:color w:val="212121"/>
          <w:spacing w:val="-2"/>
        </w:rPr>
        <w:t xml:space="preserve">about </w:t>
      </w:r>
      <w:r>
        <w:rPr>
          <w:color w:val="212121"/>
        </w:rPr>
        <w:t>how</w:t>
      </w:r>
      <w:r>
        <w:rPr>
          <w:color w:val="212121"/>
          <w:spacing w:val="-20"/>
        </w:rPr>
        <w:t xml:space="preserve"> </w:t>
      </w:r>
      <w:r>
        <w:rPr>
          <w:color w:val="212121"/>
        </w:rPr>
        <w:t>to</w:t>
      </w:r>
      <w:r>
        <w:rPr>
          <w:color w:val="212121"/>
          <w:spacing w:val="-19"/>
        </w:rPr>
        <w:t xml:space="preserve"> </w:t>
      </w:r>
      <w:r>
        <w:rPr>
          <w:color w:val="212121"/>
        </w:rPr>
        <w:t>make</w:t>
      </w:r>
      <w:r>
        <w:rPr>
          <w:color w:val="212121"/>
          <w:spacing w:val="-19"/>
        </w:rPr>
        <w:t xml:space="preserve"> </w:t>
      </w:r>
      <w:r>
        <w:rPr>
          <w:color w:val="212121"/>
        </w:rPr>
        <w:t>future</w:t>
      </w:r>
      <w:r>
        <w:rPr>
          <w:color w:val="212121"/>
          <w:spacing w:val="-20"/>
        </w:rPr>
        <w:t xml:space="preserve"> </w:t>
      </w:r>
      <w:r>
        <w:rPr>
          <w:color w:val="212121"/>
        </w:rPr>
        <w:t>positive</w:t>
      </w:r>
      <w:r>
        <w:rPr>
          <w:color w:val="212121"/>
          <w:spacing w:val="-19"/>
        </w:rPr>
        <w:t xml:space="preserve"> </w:t>
      </w:r>
      <w:r>
        <w:rPr>
          <w:color w:val="212121"/>
        </w:rPr>
        <w:t>choices</w:t>
      </w:r>
      <w:r>
        <w:rPr>
          <w:color w:val="212121"/>
          <w:spacing w:val="-20"/>
        </w:rPr>
        <w:t xml:space="preserve"> </w:t>
      </w:r>
      <w:r>
        <w:rPr>
          <w:color w:val="212121"/>
        </w:rPr>
        <w:t>and</w:t>
      </w:r>
      <w:r>
        <w:rPr>
          <w:color w:val="212121"/>
          <w:spacing w:val="-19"/>
        </w:rPr>
        <w:t xml:space="preserve"> </w:t>
      </w:r>
      <w:r>
        <w:rPr>
          <w:color w:val="212121"/>
        </w:rPr>
        <w:t>restore</w:t>
      </w:r>
      <w:r>
        <w:rPr>
          <w:color w:val="212121"/>
          <w:spacing w:val="-19"/>
        </w:rPr>
        <w:t xml:space="preserve"> </w:t>
      </w:r>
      <w:r>
        <w:rPr>
          <w:color w:val="212121"/>
        </w:rPr>
        <w:t>potentially</w:t>
      </w:r>
      <w:r>
        <w:rPr>
          <w:color w:val="212121"/>
          <w:spacing w:val="-20"/>
        </w:rPr>
        <w:t xml:space="preserve"> </w:t>
      </w:r>
      <w:r>
        <w:rPr>
          <w:color w:val="212121"/>
        </w:rPr>
        <w:t>damaged</w:t>
      </w:r>
      <w:r>
        <w:rPr>
          <w:color w:val="212121"/>
          <w:spacing w:val="-19"/>
        </w:rPr>
        <w:t xml:space="preserve"> </w:t>
      </w:r>
      <w:r>
        <w:rPr>
          <w:color w:val="212121"/>
        </w:rPr>
        <w:t>relationships.</w:t>
      </w:r>
    </w:p>
    <w:p w14:paraId="23E5CE34" w14:textId="6D1EF7E9" w:rsidR="002419A5" w:rsidRDefault="002419A5" w:rsidP="002419A5">
      <w:pPr>
        <w:pStyle w:val="BodyText"/>
        <w:spacing w:line="278" w:lineRule="auto"/>
        <w:ind w:left="360" w:right="384"/>
      </w:pPr>
      <w:r>
        <w:rPr>
          <w:spacing w:val="-4"/>
        </w:rPr>
        <w:t>We</w:t>
      </w:r>
      <w:r>
        <w:rPr>
          <w:spacing w:val="-7"/>
        </w:rPr>
        <w:t xml:space="preserve"> </w:t>
      </w:r>
      <w:r>
        <w:rPr>
          <w:spacing w:val="-4"/>
        </w:rPr>
        <w:t>are</w:t>
      </w:r>
      <w:r>
        <w:rPr>
          <w:spacing w:val="-14"/>
        </w:rPr>
        <w:t xml:space="preserve"> </w:t>
      </w:r>
      <w:r>
        <w:rPr>
          <w:spacing w:val="-4"/>
        </w:rPr>
        <w:t>committed</w:t>
      </w:r>
      <w:r>
        <w:rPr>
          <w:spacing w:val="-8"/>
        </w:rPr>
        <w:t xml:space="preserve"> </w:t>
      </w:r>
      <w:r>
        <w:rPr>
          <w:spacing w:val="-4"/>
        </w:rPr>
        <w:t>to</w:t>
      </w:r>
      <w:r>
        <w:rPr>
          <w:spacing w:val="-13"/>
        </w:rPr>
        <w:t xml:space="preserve"> </w:t>
      </w:r>
      <w:r>
        <w:rPr>
          <w:spacing w:val="-4"/>
        </w:rPr>
        <w:t>reducing</w:t>
      </w:r>
      <w:r>
        <w:rPr>
          <w:spacing w:val="-9"/>
        </w:rPr>
        <w:t xml:space="preserve"> </w:t>
      </w:r>
      <w:r>
        <w:rPr>
          <w:spacing w:val="-4"/>
        </w:rPr>
        <w:t>suspensions</w:t>
      </w:r>
      <w:r>
        <w:rPr>
          <w:spacing w:val="-11"/>
        </w:rPr>
        <w:t xml:space="preserve"> </w:t>
      </w:r>
      <w:r>
        <w:rPr>
          <w:spacing w:val="-4"/>
        </w:rPr>
        <w:t>from</w:t>
      </w:r>
      <w:r>
        <w:rPr>
          <w:spacing w:val="-11"/>
        </w:rPr>
        <w:t xml:space="preserve"> </w:t>
      </w:r>
      <w:r>
        <w:rPr>
          <w:spacing w:val="-4"/>
        </w:rPr>
        <w:t>school</w:t>
      </w:r>
      <w:r>
        <w:rPr>
          <w:spacing w:val="-12"/>
        </w:rPr>
        <w:t xml:space="preserve"> </w:t>
      </w:r>
      <w:r>
        <w:rPr>
          <w:spacing w:val="-4"/>
        </w:rPr>
        <w:t>wherever</w:t>
      </w:r>
      <w:r>
        <w:rPr>
          <w:spacing w:val="-8"/>
        </w:rPr>
        <w:t xml:space="preserve"> </w:t>
      </w:r>
      <w:r>
        <w:rPr>
          <w:spacing w:val="-4"/>
        </w:rPr>
        <w:t>possible.</w:t>
      </w:r>
      <w:r>
        <w:rPr>
          <w:spacing w:val="-7"/>
        </w:rPr>
        <w:t xml:space="preserve"> </w:t>
      </w:r>
      <w:r>
        <w:rPr>
          <w:spacing w:val="-4"/>
        </w:rPr>
        <w:t>In</w:t>
      </w:r>
      <w:r>
        <w:rPr>
          <w:spacing w:val="-9"/>
        </w:rPr>
        <w:t xml:space="preserve"> </w:t>
      </w:r>
      <w:r>
        <w:rPr>
          <w:spacing w:val="-4"/>
        </w:rPr>
        <w:t>order</w:t>
      </w:r>
      <w:r>
        <w:rPr>
          <w:spacing w:val="-8"/>
        </w:rPr>
        <w:t xml:space="preserve"> </w:t>
      </w:r>
      <w:r>
        <w:rPr>
          <w:spacing w:val="-4"/>
        </w:rPr>
        <w:t>to</w:t>
      </w:r>
      <w:r>
        <w:rPr>
          <w:spacing w:val="-13"/>
        </w:rPr>
        <w:t xml:space="preserve"> </w:t>
      </w:r>
      <w:r>
        <w:rPr>
          <w:spacing w:val="-4"/>
        </w:rPr>
        <w:t>facilitate</w:t>
      </w:r>
      <w:r>
        <w:rPr>
          <w:spacing w:val="-9"/>
        </w:rPr>
        <w:t xml:space="preserve"> </w:t>
      </w:r>
      <w:r>
        <w:rPr>
          <w:spacing w:val="-4"/>
        </w:rPr>
        <w:t xml:space="preserve">this, </w:t>
      </w:r>
      <w:r>
        <w:rPr>
          <w:spacing w:val="-6"/>
        </w:rPr>
        <w:t>the schools</w:t>
      </w:r>
      <w:r>
        <w:rPr>
          <w:spacing w:val="-9"/>
        </w:rPr>
        <w:t xml:space="preserve"> </w:t>
      </w:r>
      <w:r>
        <w:rPr>
          <w:spacing w:val="-6"/>
        </w:rPr>
        <w:t>in</w:t>
      </w:r>
      <w:r>
        <w:rPr>
          <w:spacing w:val="-8"/>
        </w:rPr>
        <w:t xml:space="preserve"> </w:t>
      </w:r>
      <w:r>
        <w:rPr>
          <w:spacing w:val="-6"/>
        </w:rPr>
        <w:t>our</w:t>
      </w:r>
      <w:r>
        <w:rPr>
          <w:spacing w:val="-9"/>
        </w:rPr>
        <w:t xml:space="preserve"> </w:t>
      </w:r>
      <w:r>
        <w:rPr>
          <w:spacing w:val="-6"/>
        </w:rPr>
        <w:t>Trust</w:t>
      </w:r>
      <w:r>
        <w:rPr>
          <w:spacing w:val="-9"/>
        </w:rPr>
        <w:t xml:space="preserve"> </w:t>
      </w:r>
      <w:r>
        <w:rPr>
          <w:spacing w:val="-6"/>
        </w:rPr>
        <w:t>work</w:t>
      </w:r>
      <w:r>
        <w:rPr>
          <w:spacing w:val="-10"/>
        </w:rPr>
        <w:t xml:space="preserve"> </w:t>
      </w:r>
      <w:r>
        <w:rPr>
          <w:spacing w:val="-6"/>
        </w:rPr>
        <w:t>together</w:t>
      </w:r>
      <w:r>
        <w:rPr>
          <w:spacing w:val="-9"/>
        </w:rPr>
        <w:t xml:space="preserve"> </w:t>
      </w:r>
      <w:r>
        <w:rPr>
          <w:spacing w:val="-6"/>
        </w:rPr>
        <w:t>to</w:t>
      </w:r>
      <w:r>
        <w:rPr>
          <w:spacing w:val="-11"/>
        </w:rPr>
        <w:t xml:space="preserve"> </w:t>
      </w:r>
      <w:r>
        <w:rPr>
          <w:spacing w:val="-6"/>
        </w:rPr>
        <w:t>facilitate</w:t>
      </w:r>
      <w:r>
        <w:rPr>
          <w:spacing w:val="-8"/>
        </w:rPr>
        <w:t xml:space="preserve"> </w:t>
      </w:r>
      <w:r>
        <w:rPr>
          <w:spacing w:val="-6"/>
        </w:rPr>
        <w:t>transferred inclusions</w:t>
      </w:r>
      <w:r>
        <w:rPr>
          <w:spacing w:val="-9"/>
        </w:rPr>
        <w:t xml:space="preserve"> </w:t>
      </w:r>
      <w:r>
        <w:rPr>
          <w:spacing w:val="-6"/>
        </w:rPr>
        <w:t>between</w:t>
      </w:r>
      <w:r>
        <w:rPr>
          <w:spacing w:val="-8"/>
        </w:rPr>
        <w:t xml:space="preserve"> </w:t>
      </w:r>
      <w:r>
        <w:rPr>
          <w:spacing w:val="-6"/>
        </w:rPr>
        <w:t>the</w:t>
      </w:r>
      <w:r>
        <w:rPr>
          <w:spacing w:val="-9"/>
        </w:rPr>
        <w:t xml:space="preserve"> </w:t>
      </w:r>
      <w:r>
        <w:rPr>
          <w:spacing w:val="-6"/>
        </w:rPr>
        <w:t>schools.</w:t>
      </w:r>
      <w:r>
        <w:rPr>
          <w:spacing w:val="-9"/>
        </w:rPr>
        <w:t xml:space="preserve"> </w:t>
      </w:r>
      <w:r>
        <w:rPr>
          <w:spacing w:val="-6"/>
        </w:rPr>
        <w:t xml:space="preserve">This </w:t>
      </w:r>
      <w:r>
        <w:t>means</w:t>
      </w:r>
      <w:r>
        <w:rPr>
          <w:spacing w:val="-18"/>
        </w:rPr>
        <w:t xml:space="preserve"> </w:t>
      </w:r>
      <w:r>
        <w:t>that</w:t>
      </w:r>
      <w:r>
        <w:rPr>
          <w:spacing w:val="-18"/>
        </w:rPr>
        <w:t xml:space="preserve"> </w:t>
      </w:r>
      <w:r>
        <w:t>a</w:t>
      </w:r>
      <w:r>
        <w:rPr>
          <w:spacing w:val="-20"/>
        </w:rPr>
        <w:t xml:space="preserve"> </w:t>
      </w:r>
      <w:r>
        <w:t>child</w:t>
      </w:r>
      <w:r>
        <w:rPr>
          <w:spacing w:val="-16"/>
        </w:rPr>
        <w:t xml:space="preserve"> </w:t>
      </w:r>
      <w:r>
        <w:t>may</w:t>
      </w:r>
      <w:r>
        <w:rPr>
          <w:spacing w:val="-16"/>
        </w:rPr>
        <w:t xml:space="preserve"> </w:t>
      </w:r>
      <w:r>
        <w:t>attend</w:t>
      </w:r>
      <w:r>
        <w:rPr>
          <w:spacing w:val="-18"/>
        </w:rPr>
        <w:t xml:space="preserve"> </w:t>
      </w:r>
      <w:r>
        <w:t>a</w:t>
      </w:r>
      <w:r>
        <w:rPr>
          <w:spacing w:val="-18"/>
        </w:rPr>
        <w:t xml:space="preserve"> </w:t>
      </w:r>
      <w:r>
        <w:t>different</w:t>
      </w:r>
      <w:r>
        <w:rPr>
          <w:spacing w:val="-18"/>
        </w:rPr>
        <w:t xml:space="preserve"> </w:t>
      </w:r>
      <w:r>
        <w:t>school</w:t>
      </w:r>
      <w:r>
        <w:rPr>
          <w:spacing w:val="-17"/>
        </w:rPr>
        <w:t xml:space="preserve"> </w:t>
      </w:r>
      <w:r>
        <w:t>for</w:t>
      </w:r>
      <w:r>
        <w:rPr>
          <w:spacing w:val="-18"/>
        </w:rPr>
        <w:t xml:space="preserve"> </w:t>
      </w:r>
      <w:r>
        <w:t>a</w:t>
      </w:r>
      <w:r>
        <w:rPr>
          <w:spacing w:val="-18"/>
        </w:rPr>
        <w:t xml:space="preserve"> </w:t>
      </w:r>
      <w:r>
        <w:t>period</w:t>
      </w:r>
      <w:r>
        <w:rPr>
          <w:spacing w:val="-16"/>
        </w:rPr>
        <w:t xml:space="preserve"> </w:t>
      </w:r>
      <w:r>
        <w:t>of</w:t>
      </w:r>
      <w:r>
        <w:rPr>
          <w:spacing w:val="-18"/>
        </w:rPr>
        <w:t xml:space="preserve"> </w:t>
      </w:r>
      <w:r>
        <w:t>a</w:t>
      </w:r>
      <w:r>
        <w:rPr>
          <w:spacing w:val="-18"/>
        </w:rPr>
        <w:t xml:space="preserve"> </w:t>
      </w:r>
      <w:r>
        <w:t>few</w:t>
      </w:r>
      <w:r>
        <w:rPr>
          <w:spacing w:val="-17"/>
        </w:rPr>
        <w:t xml:space="preserve"> </w:t>
      </w:r>
      <w:r>
        <w:t>days,</w:t>
      </w:r>
      <w:r>
        <w:rPr>
          <w:spacing w:val="-19"/>
        </w:rPr>
        <w:t xml:space="preserve"> </w:t>
      </w:r>
      <w:r>
        <w:t>with</w:t>
      </w:r>
      <w:r>
        <w:rPr>
          <w:spacing w:val="-16"/>
        </w:rPr>
        <w:t xml:space="preserve"> </w:t>
      </w:r>
      <w:r>
        <w:t>the</w:t>
      </w:r>
      <w:r>
        <w:rPr>
          <w:spacing w:val="-18"/>
        </w:rPr>
        <w:t xml:space="preserve"> </w:t>
      </w:r>
      <w:r>
        <w:t>agreement</w:t>
      </w:r>
      <w:r>
        <w:rPr>
          <w:spacing w:val="-16"/>
        </w:rPr>
        <w:t xml:space="preserve"> </w:t>
      </w:r>
      <w:r>
        <w:t xml:space="preserve">of </w:t>
      </w:r>
      <w:r>
        <w:rPr>
          <w:spacing w:val="-6"/>
        </w:rPr>
        <w:t>their</w:t>
      </w:r>
      <w:r>
        <w:rPr>
          <w:spacing w:val="-12"/>
        </w:rPr>
        <w:t xml:space="preserve"> </w:t>
      </w:r>
      <w:r>
        <w:rPr>
          <w:spacing w:val="-6"/>
        </w:rPr>
        <w:t>parents-</w:t>
      </w:r>
      <w:r>
        <w:rPr>
          <w:spacing w:val="-8"/>
        </w:rPr>
        <w:t xml:space="preserve"> </w:t>
      </w:r>
      <w:r>
        <w:rPr>
          <w:spacing w:val="-6"/>
        </w:rPr>
        <w:t>this</w:t>
      </w:r>
      <w:r>
        <w:rPr>
          <w:spacing w:val="-9"/>
        </w:rPr>
        <w:t xml:space="preserve"> </w:t>
      </w:r>
      <w:r>
        <w:rPr>
          <w:spacing w:val="-6"/>
        </w:rPr>
        <w:t>is</w:t>
      </w:r>
      <w:r>
        <w:rPr>
          <w:spacing w:val="-11"/>
        </w:rPr>
        <w:t xml:space="preserve"> </w:t>
      </w:r>
      <w:r>
        <w:rPr>
          <w:spacing w:val="-6"/>
        </w:rPr>
        <w:t>a</w:t>
      </w:r>
      <w:r>
        <w:rPr>
          <w:spacing w:val="-12"/>
        </w:rPr>
        <w:t xml:space="preserve"> </w:t>
      </w:r>
      <w:r>
        <w:rPr>
          <w:spacing w:val="-6"/>
        </w:rPr>
        <w:t>‘positive</w:t>
      </w:r>
      <w:r>
        <w:rPr>
          <w:spacing w:val="-9"/>
        </w:rPr>
        <w:t xml:space="preserve"> </w:t>
      </w:r>
      <w:r>
        <w:rPr>
          <w:spacing w:val="-6"/>
        </w:rPr>
        <w:t>transferred</w:t>
      </w:r>
      <w:r>
        <w:rPr>
          <w:spacing w:val="-10"/>
        </w:rPr>
        <w:t xml:space="preserve"> </w:t>
      </w:r>
      <w:r>
        <w:rPr>
          <w:spacing w:val="-6"/>
        </w:rPr>
        <w:t>inclusion’.</w:t>
      </w:r>
      <w:r>
        <w:rPr>
          <w:spacing w:val="40"/>
        </w:rPr>
        <w:t xml:space="preserve"> </w:t>
      </w:r>
      <w:r>
        <w:rPr>
          <w:spacing w:val="-6"/>
        </w:rPr>
        <w:t>Children</w:t>
      </w:r>
      <w:r>
        <w:rPr>
          <w:spacing w:val="-12"/>
        </w:rPr>
        <w:t xml:space="preserve"> </w:t>
      </w:r>
      <w:r>
        <w:rPr>
          <w:spacing w:val="-6"/>
        </w:rPr>
        <w:t>are</w:t>
      </w:r>
      <w:r>
        <w:rPr>
          <w:spacing w:val="-12"/>
        </w:rPr>
        <w:t xml:space="preserve"> </w:t>
      </w:r>
      <w:r>
        <w:rPr>
          <w:spacing w:val="-6"/>
        </w:rPr>
        <w:t>always</w:t>
      </w:r>
      <w:r>
        <w:rPr>
          <w:spacing w:val="-10"/>
        </w:rPr>
        <w:t xml:space="preserve"> </w:t>
      </w:r>
      <w:r>
        <w:rPr>
          <w:color w:val="212121"/>
          <w:spacing w:val="-6"/>
        </w:rPr>
        <w:t>supported</w:t>
      </w:r>
      <w:r>
        <w:rPr>
          <w:color w:val="212121"/>
          <w:spacing w:val="-12"/>
        </w:rPr>
        <w:t xml:space="preserve"> </w:t>
      </w:r>
      <w:r>
        <w:rPr>
          <w:color w:val="212121"/>
          <w:spacing w:val="-6"/>
        </w:rPr>
        <w:t>by</w:t>
      </w:r>
      <w:r>
        <w:rPr>
          <w:color w:val="212121"/>
          <w:spacing w:val="-12"/>
        </w:rPr>
        <w:t xml:space="preserve"> </w:t>
      </w:r>
      <w:r>
        <w:rPr>
          <w:color w:val="212121"/>
          <w:spacing w:val="-6"/>
        </w:rPr>
        <w:t>a</w:t>
      </w:r>
      <w:r>
        <w:rPr>
          <w:color w:val="212121"/>
          <w:spacing w:val="-11"/>
        </w:rPr>
        <w:t xml:space="preserve"> </w:t>
      </w:r>
      <w:r>
        <w:rPr>
          <w:color w:val="212121"/>
          <w:spacing w:val="-6"/>
        </w:rPr>
        <w:t>member</w:t>
      </w:r>
      <w:r>
        <w:rPr>
          <w:color w:val="212121"/>
          <w:spacing w:val="-9"/>
        </w:rPr>
        <w:t xml:space="preserve"> </w:t>
      </w:r>
      <w:r>
        <w:rPr>
          <w:color w:val="212121"/>
          <w:spacing w:val="-6"/>
        </w:rPr>
        <w:t xml:space="preserve">of </w:t>
      </w:r>
      <w:r>
        <w:rPr>
          <w:color w:val="212121"/>
        </w:rPr>
        <w:t>staff</w:t>
      </w:r>
      <w:r>
        <w:rPr>
          <w:color w:val="212121"/>
          <w:spacing w:val="-17"/>
        </w:rPr>
        <w:t xml:space="preserve"> </w:t>
      </w:r>
      <w:r>
        <w:rPr>
          <w:color w:val="212121"/>
        </w:rPr>
        <w:t>from</w:t>
      </w:r>
      <w:r>
        <w:rPr>
          <w:color w:val="212121"/>
          <w:spacing w:val="-18"/>
        </w:rPr>
        <w:t xml:space="preserve"> </w:t>
      </w:r>
      <w:r>
        <w:rPr>
          <w:color w:val="212121"/>
        </w:rPr>
        <w:t>Treloweth.</w:t>
      </w:r>
    </w:p>
    <w:p w14:paraId="42246094" w14:textId="77777777" w:rsidR="002419A5" w:rsidRDefault="002419A5" w:rsidP="002419A5">
      <w:pPr>
        <w:pStyle w:val="BodyText"/>
        <w:spacing w:before="44"/>
      </w:pPr>
    </w:p>
    <w:p w14:paraId="0899F6BE" w14:textId="77777777" w:rsidR="002419A5" w:rsidRDefault="002419A5" w:rsidP="002419A5">
      <w:pPr>
        <w:spacing w:before="1"/>
        <w:ind w:left="360"/>
        <w:rPr>
          <w:rFonts w:ascii="Tahoma"/>
          <w:b/>
        </w:rPr>
      </w:pPr>
      <w:r>
        <w:rPr>
          <w:rFonts w:ascii="Tahoma"/>
          <w:b/>
          <w:color w:val="212121"/>
          <w:spacing w:val="-2"/>
          <w:w w:val="105"/>
        </w:rPr>
        <w:t>Managed</w:t>
      </w:r>
      <w:r>
        <w:rPr>
          <w:rFonts w:ascii="Tahoma"/>
          <w:b/>
          <w:color w:val="212121"/>
          <w:spacing w:val="-9"/>
          <w:w w:val="105"/>
        </w:rPr>
        <w:t xml:space="preserve"> </w:t>
      </w:r>
      <w:r>
        <w:rPr>
          <w:rFonts w:ascii="Tahoma"/>
          <w:b/>
          <w:color w:val="212121"/>
          <w:spacing w:val="-4"/>
          <w:w w:val="105"/>
        </w:rPr>
        <w:t>move</w:t>
      </w:r>
    </w:p>
    <w:p w14:paraId="159B9CDC" w14:textId="77777777" w:rsidR="002419A5" w:rsidRDefault="002419A5" w:rsidP="002419A5">
      <w:pPr>
        <w:pStyle w:val="BodyText"/>
        <w:spacing w:before="42" w:line="278" w:lineRule="auto"/>
        <w:ind w:left="360" w:right="474"/>
        <w:jc w:val="both"/>
      </w:pPr>
      <w:r>
        <w:rPr>
          <w:color w:val="212121"/>
        </w:rPr>
        <w:t>A</w:t>
      </w:r>
      <w:r>
        <w:rPr>
          <w:color w:val="212121"/>
          <w:spacing w:val="-20"/>
        </w:rPr>
        <w:t xml:space="preserve"> </w:t>
      </w:r>
      <w:r>
        <w:rPr>
          <w:color w:val="212121"/>
        </w:rPr>
        <w:t>managed</w:t>
      </w:r>
      <w:r>
        <w:rPr>
          <w:color w:val="212121"/>
          <w:spacing w:val="-19"/>
        </w:rPr>
        <w:t xml:space="preserve"> </w:t>
      </w:r>
      <w:r>
        <w:rPr>
          <w:color w:val="212121"/>
        </w:rPr>
        <w:t>move</w:t>
      </w:r>
      <w:r>
        <w:rPr>
          <w:color w:val="212121"/>
          <w:spacing w:val="-19"/>
        </w:rPr>
        <w:t xml:space="preserve"> </w:t>
      </w:r>
      <w:r>
        <w:rPr>
          <w:color w:val="212121"/>
        </w:rPr>
        <w:t>will</w:t>
      </w:r>
      <w:r>
        <w:rPr>
          <w:color w:val="212121"/>
          <w:spacing w:val="-20"/>
        </w:rPr>
        <w:t xml:space="preserve"> </w:t>
      </w:r>
      <w:r>
        <w:rPr>
          <w:color w:val="212121"/>
        </w:rPr>
        <w:t>be</w:t>
      </w:r>
      <w:r>
        <w:rPr>
          <w:color w:val="212121"/>
          <w:spacing w:val="-19"/>
        </w:rPr>
        <w:t xml:space="preserve"> </w:t>
      </w:r>
      <w:r>
        <w:rPr>
          <w:color w:val="212121"/>
        </w:rPr>
        <w:t>offered</w:t>
      </w:r>
      <w:r>
        <w:rPr>
          <w:color w:val="212121"/>
          <w:spacing w:val="-20"/>
        </w:rPr>
        <w:t xml:space="preserve"> </w:t>
      </w:r>
      <w:r>
        <w:rPr>
          <w:color w:val="212121"/>
        </w:rPr>
        <w:t>to</w:t>
      </w:r>
      <w:r>
        <w:rPr>
          <w:color w:val="212121"/>
          <w:spacing w:val="-19"/>
        </w:rPr>
        <w:t xml:space="preserve"> </w:t>
      </w:r>
      <w:r>
        <w:rPr>
          <w:color w:val="212121"/>
        </w:rPr>
        <w:t>children</w:t>
      </w:r>
      <w:r>
        <w:rPr>
          <w:color w:val="212121"/>
          <w:spacing w:val="-19"/>
        </w:rPr>
        <w:t xml:space="preserve"> </w:t>
      </w:r>
      <w:r>
        <w:rPr>
          <w:color w:val="212121"/>
        </w:rPr>
        <w:t>who</w:t>
      </w:r>
      <w:r>
        <w:rPr>
          <w:color w:val="212121"/>
          <w:spacing w:val="-20"/>
        </w:rPr>
        <w:t xml:space="preserve"> </w:t>
      </w:r>
      <w:r>
        <w:rPr>
          <w:color w:val="212121"/>
        </w:rPr>
        <w:t>we</w:t>
      </w:r>
      <w:r>
        <w:rPr>
          <w:color w:val="212121"/>
          <w:spacing w:val="-19"/>
        </w:rPr>
        <w:t xml:space="preserve"> </w:t>
      </w:r>
      <w:r>
        <w:rPr>
          <w:color w:val="212121"/>
        </w:rPr>
        <w:t>feel</w:t>
      </w:r>
      <w:r>
        <w:rPr>
          <w:color w:val="212121"/>
          <w:spacing w:val="-19"/>
        </w:rPr>
        <w:t xml:space="preserve"> </w:t>
      </w:r>
      <w:r>
        <w:rPr>
          <w:color w:val="212121"/>
        </w:rPr>
        <w:t>could</w:t>
      </w:r>
      <w:r>
        <w:rPr>
          <w:color w:val="212121"/>
          <w:spacing w:val="-20"/>
        </w:rPr>
        <w:t xml:space="preserve"> </w:t>
      </w:r>
      <w:r>
        <w:rPr>
          <w:color w:val="212121"/>
        </w:rPr>
        <w:t>benefit</w:t>
      </w:r>
      <w:r>
        <w:rPr>
          <w:color w:val="212121"/>
          <w:spacing w:val="-19"/>
        </w:rPr>
        <w:t xml:space="preserve"> </w:t>
      </w:r>
      <w:r>
        <w:rPr>
          <w:color w:val="212121"/>
        </w:rPr>
        <w:t>from</w:t>
      </w:r>
      <w:r>
        <w:rPr>
          <w:color w:val="212121"/>
          <w:spacing w:val="-19"/>
        </w:rPr>
        <w:t xml:space="preserve"> </w:t>
      </w:r>
      <w:r>
        <w:rPr>
          <w:color w:val="212121"/>
        </w:rPr>
        <w:t>a</w:t>
      </w:r>
      <w:r>
        <w:rPr>
          <w:color w:val="212121"/>
          <w:spacing w:val="-20"/>
        </w:rPr>
        <w:t xml:space="preserve"> </w:t>
      </w:r>
      <w:r>
        <w:rPr>
          <w:color w:val="212121"/>
        </w:rPr>
        <w:t>‘fresh</w:t>
      </w:r>
      <w:r>
        <w:rPr>
          <w:color w:val="212121"/>
          <w:spacing w:val="-19"/>
        </w:rPr>
        <w:t xml:space="preserve"> </w:t>
      </w:r>
      <w:r>
        <w:rPr>
          <w:color w:val="212121"/>
        </w:rPr>
        <w:t>start’.</w:t>
      </w:r>
      <w:r>
        <w:rPr>
          <w:color w:val="212121"/>
          <w:spacing w:val="-3"/>
        </w:rPr>
        <w:t xml:space="preserve"> </w:t>
      </w:r>
      <w:r>
        <w:rPr>
          <w:color w:val="212121"/>
        </w:rPr>
        <w:t>It</w:t>
      </w:r>
      <w:r>
        <w:rPr>
          <w:color w:val="212121"/>
          <w:spacing w:val="-19"/>
        </w:rPr>
        <w:t xml:space="preserve"> </w:t>
      </w:r>
      <w:r>
        <w:rPr>
          <w:color w:val="212121"/>
        </w:rPr>
        <w:t>will</w:t>
      </w:r>
      <w:r>
        <w:rPr>
          <w:color w:val="212121"/>
          <w:spacing w:val="-20"/>
        </w:rPr>
        <w:t xml:space="preserve"> </w:t>
      </w:r>
      <w:r>
        <w:rPr>
          <w:color w:val="212121"/>
        </w:rPr>
        <w:t xml:space="preserve">be </w:t>
      </w:r>
      <w:r>
        <w:rPr>
          <w:color w:val="212121"/>
          <w:spacing w:val="-4"/>
        </w:rPr>
        <w:t>at</w:t>
      </w:r>
      <w:r>
        <w:rPr>
          <w:color w:val="212121"/>
          <w:spacing w:val="-16"/>
        </w:rPr>
        <w:t xml:space="preserve"> </w:t>
      </w:r>
      <w:r>
        <w:rPr>
          <w:color w:val="212121"/>
          <w:spacing w:val="-4"/>
        </w:rPr>
        <w:t>a</w:t>
      </w:r>
      <w:r>
        <w:rPr>
          <w:color w:val="212121"/>
          <w:spacing w:val="-15"/>
        </w:rPr>
        <w:t xml:space="preserve"> </w:t>
      </w:r>
      <w:r>
        <w:rPr>
          <w:color w:val="212121"/>
          <w:spacing w:val="-4"/>
        </w:rPr>
        <w:t>school</w:t>
      </w:r>
      <w:r>
        <w:rPr>
          <w:color w:val="212121"/>
          <w:spacing w:val="-15"/>
        </w:rPr>
        <w:t xml:space="preserve"> </w:t>
      </w:r>
      <w:r>
        <w:rPr>
          <w:color w:val="212121"/>
          <w:spacing w:val="-4"/>
        </w:rPr>
        <w:t>within</w:t>
      </w:r>
      <w:r>
        <w:rPr>
          <w:color w:val="212121"/>
          <w:spacing w:val="-16"/>
        </w:rPr>
        <w:t xml:space="preserve"> </w:t>
      </w:r>
      <w:r>
        <w:rPr>
          <w:color w:val="212121"/>
          <w:spacing w:val="-4"/>
        </w:rPr>
        <w:t>Crofty</w:t>
      </w:r>
      <w:r>
        <w:rPr>
          <w:color w:val="212121"/>
          <w:spacing w:val="-14"/>
        </w:rPr>
        <w:t xml:space="preserve"> </w:t>
      </w:r>
      <w:r>
        <w:rPr>
          <w:color w:val="212121"/>
          <w:spacing w:val="-4"/>
        </w:rPr>
        <w:t>MAT</w:t>
      </w:r>
      <w:r>
        <w:rPr>
          <w:color w:val="212121"/>
          <w:spacing w:val="-16"/>
        </w:rPr>
        <w:t xml:space="preserve"> </w:t>
      </w:r>
      <w:r>
        <w:rPr>
          <w:color w:val="212121"/>
          <w:spacing w:val="-4"/>
        </w:rPr>
        <w:t>and</w:t>
      </w:r>
      <w:r>
        <w:rPr>
          <w:color w:val="212121"/>
          <w:spacing w:val="-15"/>
        </w:rPr>
        <w:t xml:space="preserve"> </w:t>
      </w:r>
      <w:r>
        <w:rPr>
          <w:color w:val="212121"/>
          <w:spacing w:val="-4"/>
        </w:rPr>
        <w:t>can</w:t>
      </w:r>
      <w:r>
        <w:rPr>
          <w:color w:val="212121"/>
          <w:spacing w:val="-15"/>
        </w:rPr>
        <w:t xml:space="preserve"> </w:t>
      </w:r>
      <w:r>
        <w:rPr>
          <w:color w:val="212121"/>
          <w:spacing w:val="-4"/>
        </w:rPr>
        <w:t>last</w:t>
      </w:r>
      <w:r>
        <w:rPr>
          <w:color w:val="212121"/>
          <w:spacing w:val="-16"/>
        </w:rPr>
        <w:t xml:space="preserve"> </w:t>
      </w:r>
      <w:r>
        <w:rPr>
          <w:color w:val="212121"/>
          <w:spacing w:val="-4"/>
        </w:rPr>
        <w:t>up</w:t>
      </w:r>
      <w:r>
        <w:rPr>
          <w:color w:val="212121"/>
          <w:spacing w:val="-14"/>
        </w:rPr>
        <w:t xml:space="preserve"> </w:t>
      </w:r>
      <w:r>
        <w:rPr>
          <w:color w:val="212121"/>
          <w:spacing w:val="-4"/>
        </w:rPr>
        <w:t>to</w:t>
      </w:r>
      <w:r>
        <w:rPr>
          <w:color w:val="212121"/>
          <w:spacing w:val="-11"/>
        </w:rPr>
        <w:t xml:space="preserve"> </w:t>
      </w:r>
      <w:r>
        <w:rPr>
          <w:color w:val="212121"/>
          <w:spacing w:val="-4"/>
        </w:rPr>
        <w:t>12</w:t>
      </w:r>
      <w:r>
        <w:rPr>
          <w:color w:val="212121"/>
          <w:spacing w:val="-16"/>
        </w:rPr>
        <w:t xml:space="preserve"> </w:t>
      </w:r>
      <w:r>
        <w:rPr>
          <w:color w:val="212121"/>
          <w:spacing w:val="-4"/>
        </w:rPr>
        <w:t>weeks.</w:t>
      </w:r>
      <w:r>
        <w:rPr>
          <w:color w:val="212121"/>
          <w:spacing w:val="51"/>
        </w:rPr>
        <w:t xml:space="preserve"> </w:t>
      </w:r>
      <w:r>
        <w:rPr>
          <w:color w:val="212121"/>
          <w:spacing w:val="-4"/>
        </w:rPr>
        <w:t>After</w:t>
      </w:r>
      <w:r>
        <w:rPr>
          <w:color w:val="212121"/>
          <w:spacing w:val="-15"/>
        </w:rPr>
        <w:t xml:space="preserve"> </w:t>
      </w:r>
      <w:r>
        <w:rPr>
          <w:color w:val="212121"/>
          <w:spacing w:val="-4"/>
        </w:rPr>
        <w:t>this</w:t>
      </w:r>
      <w:r>
        <w:rPr>
          <w:color w:val="212121"/>
          <w:spacing w:val="-15"/>
        </w:rPr>
        <w:t xml:space="preserve"> </w:t>
      </w:r>
      <w:r>
        <w:rPr>
          <w:color w:val="212121"/>
          <w:spacing w:val="-4"/>
        </w:rPr>
        <w:t>period,</w:t>
      </w:r>
      <w:r>
        <w:rPr>
          <w:color w:val="212121"/>
          <w:spacing w:val="-15"/>
        </w:rPr>
        <w:t xml:space="preserve"> </w:t>
      </w:r>
      <w:r>
        <w:rPr>
          <w:color w:val="212121"/>
          <w:spacing w:val="-4"/>
        </w:rPr>
        <w:t>parents</w:t>
      </w:r>
      <w:r>
        <w:rPr>
          <w:color w:val="212121"/>
          <w:spacing w:val="-16"/>
        </w:rPr>
        <w:t xml:space="preserve"> </w:t>
      </w:r>
      <w:r>
        <w:rPr>
          <w:color w:val="212121"/>
          <w:spacing w:val="-4"/>
        </w:rPr>
        <w:t>and</w:t>
      </w:r>
      <w:r>
        <w:rPr>
          <w:color w:val="212121"/>
          <w:spacing w:val="-15"/>
        </w:rPr>
        <w:t xml:space="preserve"> </w:t>
      </w:r>
      <w:r>
        <w:rPr>
          <w:color w:val="212121"/>
          <w:spacing w:val="-4"/>
        </w:rPr>
        <w:t>the</w:t>
      </w:r>
      <w:r>
        <w:rPr>
          <w:color w:val="212121"/>
          <w:spacing w:val="-12"/>
        </w:rPr>
        <w:t xml:space="preserve"> </w:t>
      </w:r>
      <w:r>
        <w:rPr>
          <w:color w:val="212121"/>
          <w:spacing w:val="-4"/>
        </w:rPr>
        <w:t xml:space="preserve">schools </w:t>
      </w:r>
      <w:r>
        <w:rPr>
          <w:color w:val="212121"/>
          <w:spacing w:val="-2"/>
        </w:rPr>
        <w:t>will</w:t>
      </w:r>
      <w:r>
        <w:rPr>
          <w:color w:val="212121"/>
          <w:spacing w:val="-12"/>
        </w:rPr>
        <w:t xml:space="preserve"> </w:t>
      </w:r>
      <w:r>
        <w:rPr>
          <w:color w:val="212121"/>
          <w:spacing w:val="-2"/>
        </w:rPr>
        <w:t>decide</w:t>
      </w:r>
      <w:r>
        <w:rPr>
          <w:color w:val="212121"/>
          <w:spacing w:val="-14"/>
        </w:rPr>
        <w:t xml:space="preserve"> </w:t>
      </w:r>
      <w:r>
        <w:rPr>
          <w:color w:val="212121"/>
          <w:spacing w:val="-2"/>
        </w:rPr>
        <w:t>to</w:t>
      </w:r>
      <w:r>
        <w:rPr>
          <w:color w:val="212121"/>
          <w:spacing w:val="-13"/>
        </w:rPr>
        <w:t xml:space="preserve"> </w:t>
      </w:r>
      <w:r>
        <w:rPr>
          <w:color w:val="212121"/>
          <w:spacing w:val="-2"/>
        </w:rPr>
        <w:t>make</w:t>
      </w:r>
      <w:r>
        <w:rPr>
          <w:color w:val="212121"/>
          <w:spacing w:val="-14"/>
        </w:rPr>
        <w:t xml:space="preserve"> </w:t>
      </w:r>
      <w:r>
        <w:rPr>
          <w:color w:val="212121"/>
          <w:spacing w:val="-2"/>
        </w:rPr>
        <w:t>this</w:t>
      </w:r>
      <w:r>
        <w:rPr>
          <w:color w:val="212121"/>
          <w:spacing w:val="-11"/>
        </w:rPr>
        <w:t xml:space="preserve"> </w:t>
      </w:r>
      <w:r>
        <w:rPr>
          <w:color w:val="212121"/>
          <w:spacing w:val="-2"/>
        </w:rPr>
        <w:t>move</w:t>
      </w:r>
      <w:r>
        <w:rPr>
          <w:color w:val="212121"/>
          <w:spacing w:val="-13"/>
        </w:rPr>
        <w:t xml:space="preserve"> </w:t>
      </w:r>
      <w:r>
        <w:rPr>
          <w:color w:val="212121"/>
          <w:spacing w:val="-2"/>
        </w:rPr>
        <w:t>permanent</w:t>
      </w:r>
      <w:r>
        <w:rPr>
          <w:color w:val="212121"/>
          <w:spacing w:val="-12"/>
        </w:rPr>
        <w:t xml:space="preserve"> </w:t>
      </w:r>
      <w:r>
        <w:rPr>
          <w:color w:val="212121"/>
          <w:spacing w:val="-2"/>
        </w:rPr>
        <w:t>or</w:t>
      </w:r>
      <w:r>
        <w:rPr>
          <w:color w:val="212121"/>
          <w:spacing w:val="-13"/>
        </w:rPr>
        <w:t xml:space="preserve"> </w:t>
      </w:r>
      <w:r>
        <w:rPr>
          <w:color w:val="212121"/>
          <w:spacing w:val="-2"/>
        </w:rPr>
        <w:t>return</w:t>
      </w:r>
      <w:r>
        <w:rPr>
          <w:color w:val="212121"/>
          <w:spacing w:val="-14"/>
        </w:rPr>
        <w:t xml:space="preserve"> </w:t>
      </w:r>
      <w:r>
        <w:rPr>
          <w:color w:val="212121"/>
          <w:spacing w:val="-2"/>
        </w:rPr>
        <w:t>to</w:t>
      </w:r>
      <w:r>
        <w:rPr>
          <w:color w:val="212121"/>
          <w:spacing w:val="-13"/>
        </w:rPr>
        <w:t xml:space="preserve"> </w:t>
      </w:r>
      <w:r>
        <w:rPr>
          <w:color w:val="212121"/>
          <w:spacing w:val="-2"/>
        </w:rPr>
        <w:t>Treloweth.</w:t>
      </w:r>
    </w:p>
    <w:p w14:paraId="0DDD627E" w14:textId="77777777" w:rsidR="002419A5" w:rsidRDefault="002419A5" w:rsidP="002419A5">
      <w:pPr>
        <w:pStyle w:val="BodyText"/>
        <w:spacing w:before="249"/>
      </w:pPr>
    </w:p>
    <w:tbl>
      <w:tblPr>
        <w:tblStyle w:val="TableGrid"/>
        <w:tblW w:w="0" w:type="auto"/>
        <w:tblLook w:val="04A0" w:firstRow="1" w:lastRow="0" w:firstColumn="1" w:lastColumn="0" w:noHBand="0" w:noVBand="1"/>
      </w:tblPr>
      <w:tblGrid>
        <w:gridCol w:w="11335"/>
      </w:tblGrid>
      <w:tr w:rsidR="002419A5" w:rsidRPr="00BC09B7" w14:paraId="2C0948A2" w14:textId="77777777" w:rsidTr="002419A5">
        <w:tc>
          <w:tcPr>
            <w:tcW w:w="11335" w:type="dxa"/>
            <w:shd w:val="clear" w:color="auto" w:fill="FFFFCC"/>
          </w:tcPr>
          <w:p w14:paraId="2C38BAC9" w14:textId="77777777" w:rsidR="002419A5" w:rsidRPr="00BC09B7" w:rsidRDefault="002419A5" w:rsidP="00942378">
            <w:pPr>
              <w:spacing w:after="120"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Suspensions and Exclusions</w:t>
            </w:r>
          </w:p>
          <w:p w14:paraId="17626FBD" w14:textId="77777777" w:rsidR="002419A5" w:rsidRPr="00BC09B7" w:rsidRDefault="002419A5" w:rsidP="00942378">
            <w:pPr>
              <w:spacing w:after="280" w:line="285" w:lineRule="auto"/>
              <w:ind w:left="10" w:hanging="10"/>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Crofty Education Trust and all Crofty schools adopt, in its entirety, the DfE’s ‘</w:t>
            </w:r>
            <w:r w:rsidRPr="00BC09B7">
              <w:rPr>
                <w:rFonts w:ascii="Nunito Sans" w:eastAsia="Times New Roman" w:hAnsi="Nunito Sans" w:cs="Calibri"/>
                <w:i/>
                <w:iCs/>
                <w:color w:val="000000"/>
                <w:kern w:val="28"/>
                <w:sz w:val="20"/>
                <w:szCs w:val="20"/>
                <w:lang w:eastAsia="en-GB"/>
                <w14:cntxtAlts/>
              </w:rPr>
              <w:t>Suspension and permanent exclusion from maintained schools, academies and pupil referral units in England, including pupil movement, Guidance for maintained schools, academies, and pupil referral units in England, July 2026’,</w:t>
            </w:r>
            <w:r w:rsidRPr="00BC09B7">
              <w:rPr>
                <w:rFonts w:ascii="Nunito Sans" w:eastAsia="Times New Roman" w:hAnsi="Nunito Sans" w:cs="Calibri"/>
                <w:color w:val="000000"/>
                <w:kern w:val="28"/>
                <w:sz w:val="20"/>
                <w:szCs w:val="20"/>
                <w:lang w:eastAsia="en-GB"/>
                <w14:cntxtAlts/>
              </w:rPr>
              <w:t xml:space="preserve"> a copy of which is available </w:t>
            </w:r>
            <w:hyperlink r:id="rId7" w:history="1">
              <w:r w:rsidRPr="00BC09B7">
                <w:rPr>
                  <w:rStyle w:val="Hyperlink"/>
                  <w:rFonts w:ascii="Nunito Sans" w:eastAsia="Times New Roman" w:hAnsi="Nunito Sans" w:cs="Calibri"/>
                  <w:b/>
                  <w:bCs/>
                  <w:kern w:val="28"/>
                  <w:sz w:val="20"/>
                  <w:szCs w:val="20"/>
                  <w:lang w:eastAsia="en-GB"/>
                  <w14:cntxtAlts/>
                </w:rPr>
                <w:t>here</w:t>
              </w:r>
            </w:hyperlink>
            <w:r w:rsidRPr="00BC09B7">
              <w:rPr>
                <w:rFonts w:ascii="Nunito Sans" w:eastAsia="Times New Roman" w:hAnsi="Nunito Sans" w:cs="Calibri"/>
                <w:b/>
                <w:bCs/>
                <w:color w:val="000000"/>
                <w:kern w:val="28"/>
                <w:sz w:val="20"/>
                <w:szCs w:val="20"/>
                <w:lang w:eastAsia="en-GB"/>
                <w14:cntxtAlts/>
              </w:rPr>
              <w:t>.</w:t>
            </w:r>
          </w:p>
          <w:p w14:paraId="36655A69" w14:textId="5665E2B4" w:rsidR="002419A5" w:rsidRPr="00BC09B7" w:rsidRDefault="002419A5" w:rsidP="00942378">
            <w:pPr>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xml:space="preserve">In extreme cases, </w:t>
            </w:r>
            <w:r>
              <w:rPr>
                <w:rFonts w:ascii="Nunito Sans" w:eastAsia="Times New Roman" w:hAnsi="Nunito Sans" w:cs="Calibri"/>
                <w:color w:val="000000"/>
                <w:kern w:val="28"/>
                <w:sz w:val="20"/>
                <w:szCs w:val="20"/>
                <w:lang w:eastAsia="en-GB"/>
                <w14:cntxtAlts/>
              </w:rPr>
              <w:t>Treloweth</w:t>
            </w:r>
            <w:r w:rsidRPr="00BC09B7">
              <w:rPr>
                <w:rFonts w:ascii="Nunito Sans" w:eastAsia="Times New Roman" w:hAnsi="Nunito Sans" w:cs="Calibri"/>
                <w:color w:val="000000"/>
                <w:kern w:val="28"/>
                <w:sz w:val="20"/>
                <w:szCs w:val="20"/>
                <w:lang w:eastAsia="en-GB"/>
                <w14:cntxtAlts/>
              </w:rPr>
              <w:t xml:space="preserve"> School may use suspension or permanent exclusion.</w:t>
            </w:r>
          </w:p>
          <w:p w14:paraId="694A4330" w14:textId="77777777" w:rsidR="002419A5" w:rsidRPr="00BC09B7" w:rsidRDefault="002419A5" w:rsidP="00942378">
            <w:pPr>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w:t>
            </w:r>
          </w:p>
          <w:p w14:paraId="6100687E" w14:textId="2461A050" w:rsidR="002419A5" w:rsidRPr="00BC09B7" w:rsidRDefault="002419A5" w:rsidP="00942378">
            <w:pPr>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 xml:space="preserve">Only the </w:t>
            </w:r>
            <w:r w:rsidR="00F2113B">
              <w:rPr>
                <w:rFonts w:ascii="Nunito Sans" w:eastAsia="Times New Roman" w:hAnsi="Nunito Sans" w:cs="Calibri"/>
                <w:b/>
                <w:bCs/>
                <w:color w:val="000000"/>
                <w:kern w:val="28"/>
                <w:sz w:val="20"/>
                <w:szCs w:val="20"/>
                <w:lang w:eastAsia="en-GB"/>
                <w14:cntxtAlts/>
              </w:rPr>
              <w:t>head</w:t>
            </w:r>
            <w:r w:rsidRPr="00BC09B7">
              <w:rPr>
                <w:rFonts w:ascii="Nunito Sans" w:eastAsia="Times New Roman" w:hAnsi="Nunito Sans" w:cs="Calibri"/>
                <w:b/>
                <w:bCs/>
                <w:color w:val="000000"/>
                <w:kern w:val="28"/>
                <w:sz w:val="20"/>
                <w:szCs w:val="20"/>
                <w:lang w:eastAsia="en-GB"/>
                <w14:cntxtAlts/>
              </w:rPr>
              <w:t xml:space="preserve"> of the school can make the decision to suspend or permanently exclude a pupil on disciplinary grounds.</w:t>
            </w:r>
          </w:p>
          <w:p w14:paraId="67B5A4BB" w14:textId="77777777" w:rsidR="002419A5" w:rsidRPr="00BC09B7" w:rsidRDefault="002419A5" w:rsidP="00942378">
            <w:pPr>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w:t>
            </w:r>
          </w:p>
          <w:p w14:paraId="3E7D768C" w14:textId="77777777" w:rsidR="002419A5" w:rsidRPr="00BC09B7" w:rsidRDefault="002419A5" w:rsidP="00942378">
            <w:pPr>
              <w:spacing w:after="120" w:line="285" w:lineRule="auto"/>
              <w:ind w:left="22" w:right="714" w:hanging="11"/>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The reasons below are examples of the types of circumstances that may warrant a suspension or permanent exclusion:</w:t>
            </w:r>
          </w:p>
          <w:p w14:paraId="6E399FD0" w14:textId="77777777" w:rsidR="002419A5" w:rsidRPr="00BC09B7" w:rsidRDefault="002419A5" w:rsidP="002419A5">
            <w:pPr>
              <w:pStyle w:val="ListParagraph"/>
              <w:numPr>
                <w:ilvl w:val="0"/>
                <w:numId w:val="9"/>
              </w:numPr>
              <w:autoSpaceDE/>
              <w:autoSpaceDN/>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Physical assault against a pupil.</w:t>
            </w:r>
          </w:p>
          <w:p w14:paraId="33B4EF4A" w14:textId="77777777" w:rsidR="002419A5" w:rsidRPr="00BC09B7" w:rsidRDefault="002419A5" w:rsidP="002419A5">
            <w:pPr>
              <w:pStyle w:val="ListParagraph"/>
              <w:numPr>
                <w:ilvl w:val="0"/>
                <w:numId w:val="9"/>
              </w:numPr>
              <w:autoSpaceDE/>
              <w:autoSpaceDN/>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Physical assault against an adult.</w:t>
            </w:r>
          </w:p>
          <w:p w14:paraId="3F4CC61F" w14:textId="77777777" w:rsidR="002419A5" w:rsidRPr="00BC09B7" w:rsidRDefault="002419A5" w:rsidP="002419A5">
            <w:pPr>
              <w:pStyle w:val="ListParagraph"/>
              <w:numPr>
                <w:ilvl w:val="0"/>
                <w:numId w:val="9"/>
              </w:numPr>
              <w:autoSpaceDE/>
              <w:autoSpaceDN/>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Verbal abuse or threatening behaviour against a pupil.</w:t>
            </w:r>
          </w:p>
          <w:p w14:paraId="7F595DBD" w14:textId="77777777" w:rsidR="002419A5" w:rsidRPr="00BC09B7" w:rsidRDefault="002419A5" w:rsidP="002419A5">
            <w:pPr>
              <w:pStyle w:val="ListParagraph"/>
              <w:numPr>
                <w:ilvl w:val="0"/>
                <w:numId w:val="9"/>
              </w:numPr>
              <w:autoSpaceDE/>
              <w:autoSpaceDN/>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Verbal abuse or threatening behaviour against an adult.</w:t>
            </w:r>
          </w:p>
          <w:p w14:paraId="226E0AA2" w14:textId="77777777" w:rsidR="002419A5" w:rsidRPr="00BC09B7" w:rsidRDefault="002419A5" w:rsidP="002419A5">
            <w:pPr>
              <w:pStyle w:val="ListParagraph"/>
              <w:numPr>
                <w:ilvl w:val="0"/>
                <w:numId w:val="9"/>
              </w:numPr>
              <w:autoSpaceDE/>
              <w:autoSpaceDN/>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Use, or threat of use, of an offensive weapon or prohibited item that has been prohibited by a school’s behaviour policy.</w:t>
            </w:r>
          </w:p>
          <w:p w14:paraId="729A9CC6" w14:textId="77777777" w:rsidR="002419A5" w:rsidRPr="00BC09B7" w:rsidRDefault="002419A5" w:rsidP="002419A5">
            <w:pPr>
              <w:pStyle w:val="ListParagraph"/>
              <w:numPr>
                <w:ilvl w:val="0"/>
                <w:numId w:val="9"/>
              </w:numPr>
              <w:autoSpaceDE/>
              <w:autoSpaceDN/>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Bullying.</w:t>
            </w:r>
          </w:p>
          <w:p w14:paraId="307D536A" w14:textId="77777777" w:rsidR="002419A5" w:rsidRPr="00BC09B7" w:rsidRDefault="002419A5" w:rsidP="002419A5">
            <w:pPr>
              <w:pStyle w:val="ListParagraph"/>
              <w:numPr>
                <w:ilvl w:val="0"/>
                <w:numId w:val="9"/>
              </w:numPr>
              <w:autoSpaceDE/>
              <w:autoSpaceDN/>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Racist abuse.</w:t>
            </w:r>
          </w:p>
          <w:p w14:paraId="52F5CA2C" w14:textId="77777777" w:rsidR="002419A5" w:rsidRPr="00BC09B7" w:rsidRDefault="002419A5" w:rsidP="002419A5">
            <w:pPr>
              <w:pStyle w:val="ListParagraph"/>
              <w:numPr>
                <w:ilvl w:val="0"/>
                <w:numId w:val="9"/>
              </w:numPr>
              <w:autoSpaceDE/>
              <w:autoSpaceDN/>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Abuse against sexual orientation or gender reassignment.</w:t>
            </w:r>
          </w:p>
          <w:p w14:paraId="3A59CA75" w14:textId="77777777" w:rsidR="002419A5" w:rsidRPr="00BC09B7" w:rsidRDefault="002419A5" w:rsidP="002419A5">
            <w:pPr>
              <w:pStyle w:val="ListParagraph"/>
              <w:numPr>
                <w:ilvl w:val="0"/>
                <w:numId w:val="9"/>
              </w:numPr>
              <w:autoSpaceDE/>
              <w:autoSpaceDN/>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Abuse relating to disability.</w:t>
            </w:r>
          </w:p>
          <w:p w14:paraId="21B8C77E" w14:textId="77777777" w:rsidR="002419A5" w:rsidRPr="00BC09B7" w:rsidRDefault="002419A5" w:rsidP="002419A5">
            <w:pPr>
              <w:pStyle w:val="ListParagraph"/>
              <w:numPr>
                <w:ilvl w:val="0"/>
                <w:numId w:val="9"/>
              </w:numPr>
              <w:autoSpaceDE/>
              <w:autoSpaceDN/>
              <w:spacing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lastRenderedPageBreak/>
              <w:t>Deliberate damage to school property and/or premises.</w:t>
            </w:r>
          </w:p>
          <w:p w14:paraId="48C9F035" w14:textId="77777777" w:rsidR="002419A5" w:rsidRPr="00BC09B7" w:rsidRDefault="002419A5" w:rsidP="00942378">
            <w:pPr>
              <w:pStyle w:val="ListParagraph"/>
              <w:spacing w:line="285" w:lineRule="auto"/>
              <w:jc w:val="both"/>
              <w:rPr>
                <w:rFonts w:ascii="Nunito Sans" w:eastAsia="Times New Roman" w:hAnsi="Nunito Sans" w:cs="Arial"/>
                <w:color w:val="000000"/>
                <w:kern w:val="28"/>
                <w:sz w:val="20"/>
                <w:szCs w:val="20"/>
                <w:lang w:eastAsia="en-GB"/>
                <w14:cntxtAlts/>
              </w:rPr>
            </w:pPr>
          </w:p>
          <w:p w14:paraId="06110D61" w14:textId="77777777" w:rsidR="002419A5" w:rsidRPr="00BC09B7" w:rsidRDefault="002419A5" w:rsidP="00942378">
            <w:pPr>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This list is not exhaustive and is intended to offer examples rather than be complete or definitive.</w:t>
            </w:r>
          </w:p>
          <w:p w14:paraId="573AF9D6" w14:textId="77777777" w:rsidR="002419A5" w:rsidRPr="00BC09B7" w:rsidRDefault="002419A5" w:rsidP="00942378">
            <w:pPr>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Suspensions</w:t>
            </w:r>
            <w:r w:rsidRPr="00BC09B7">
              <w:rPr>
                <w:rFonts w:ascii="Nunito Sans" w:eastAsia="Times New Roman" w:hAnsi="Nunito Sans" w:cs="Calibri"/>
                <w:color w:val="000000"/>
                <w:kern w:val="28"/>
                <w:sz w:val="20"/>
                <w:szCs w:val="20"/>
                <w:lang w:eastAsia="en-GB"/>
                <w14:cntxtAlts/>
              </w:rPr>
              <w:t>: A suspension, where a pupil is temporarily removed from the school, is an essential behaviour management tool. A pupil may be suspended for one or more fixed periods (up to a maximum of 45 school days in a single academic year). A suspension does not have to be for a continuous period. A suspension may be used to provide a clear signal of what is unacceptable behaviour as part of the school’s behaviour policy and show a pupil that their current behaviour is putting them at risk of permanent exclusion. Following a suspension, on the morning of their return to school, the pupil and parents will be invited to a reintegration meeting.</w:t>
            </w:r>
          </w:p>
          <w:p w14:paraId="0C8F580B" w14:textId="77777777" w:rsidR="002419A5" w:rsidRPr="00BC09B7" w:rsidRDefault="002419A5" w:rsidP="00942378">
            <w:pPr>
              <w:spacing w:after="120" w:line="285" w:lineRule="auto"/>
              <w:jc w:val="both"/>
              <w:rPr>
                <w:rFonts w:ascii="Nunito Sans" w:eastAsia="Times New Roman" w:hAnsi="Nunito Sans" w:cs="Arial"/>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w:t>
            </w:r>
          </w:p>
          <w:p w14:paraId="7231548B" w14:textId="77777777" w:rsidR="002419A5" w:rsidRPr="00BC09B7" w:rsidRDefault="002419A5" w:rsidP="00942378">
            <w:pPr>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Permanent Exclusion:</w:t>
            </w:r>
            <w:r w:rsidRPr="00BC09B7">
              <w:rPr>
                <w:rFonts w:ascii="Nunito Sans" w:eastAsia="Times New Roman" w:hAnsi="Nunito Sans" w:cs="Calibri"/>
                <w:color w:val="000000"/>
                <w:kern w:val="28"/>
                <w:sz w:val="20"/>
                <w:szCs w:val="20"/>
                <w:lang w:eastAsia="en-GB"/>
                <w14:cntxtAlts/>
              </w:rPr>
              <w:t xml:space="preserve"> A permanent exclusion is when a pupil is no longer allowed to attend a school (unless the exclusion is cancelled). The decision to exclude a pupil permanently should only be taken in response to a serious breach or persistent breaches of the school's behaviour policy and where allowing the pupil to remain in school would seriously harm the education or welfare of the pupil or others, such as staff or pupils in the school.</w:t>
            </w:r>
          </w:p>
          <w:p w14:paraId="69853B53" w14:textId="77777777" w:rsidR="002419A5" w:rsidRPr="00BC09B7" w:rsidRDefault="002419A5" w:rsidP="00942378">
            <w:pPr>
              <w:spacing w:after="120" w:line="285" w:lineRule="auto"/>
              <w:jc w:val="both"/>
              <w:rPr>
                <w:rFonts w:ascii="Nunito Sans" w:eastAsia="Times New Roman" w:hAnsi="Nunito Sans" w:cs="Calibri"/>
                <w:color w:val="000000"/>
                <w:kern w:val="28"/>
                <w:sz w:val="20"/>
                <w:szCs w:val="20"/>
                <w:lang w:eastAsia="en-GB"/>
                <w14:cntxtAlts/>
              </w:rPr>
            </w:pPr>
          </w:p>
          <w:p w14:paraId="3741CF79" w14:textId="77777777" w:rsidR="002419A5" w:rsidRPr="00BC09B7" w:rsidRDefault="002419A5" w:rsidP="00942378">
            <w:pPr>
              <w:spacing w:after="120" w:line="285" w:lineRule="auto"/>
              <w:jc w:val="both"/>
              <w:rPr>
                <w:rFonts w:ascii="Nunito Sans" w:eastAsia="Times New Roman" w:hAnsi="Nunito Sans" w:cs="Calibri"/>
                <w:color w:val="000000"/>
                <w:kern w:val="28"/>
                <w:sz w:val="20"/>
                <w:szCs w:val="20"/>
                <w:highlight w:val="green"/>
                <w:lang w:eastAsia="en-GB"/>
                <w14:cntxtAlts/>
              </w:rPr>
            </w:pPr>
            <w:r w:rsidRPr="00BC09B7">
              <w:rPr>
                <w:rFonts w:ascii="Nunito Sans" w:eastAsia="Times New Roman" w:hAnsi="Nunito Sans" w:cs="Calibri"/>
                <w:b/>
                <w:bCs/>
                <w:color w:val="000000"/>
                <w:kern w:val="28"/>
                <w:sz w:val="20"/>
                <w:szCs w:val="20"/>
                <w:lang w:eastAsia="en-GB"/>
                <w14:cntxtAlts/>
              </w:rPr>
              <w:t xml:space="preserve">Prior to Exclusion: </w:t>
            </w:r>
            <w:r w:rsidRPr="00BC09B7">
              <w:rPr>
                <w:rFonts w:ascii="Nunito Sans" w:eastAsia="Times New Roman" w:hAnsi="Nunito Sans" w:cs="Calibri"/>
                <w:color w:val="000000"/>
                <w:kern w:val="28"/>
                <w:sz w:val="20"/>
                <w:szCs w:val="20"/>
                <w:lang w:eastAsia="en-GB"/>
                <w14:cntxtAlts/>
              </w:rPr>
              <w:t xml:space="preserve">Before deciding whether to suspend or permanently exclude a pupil, the </w:t>
            </w:r>
            <w:r w:rsidRPr="00BC09B7">
              <w:rPr>
                <w:rFonts w:ascii="Nunito Sans" w:eastAsia="Times New Roman" w:hAnsi="Nunito Sans" w:cs="Calibri"/>
                <w:color w:val="000000" w:themeColor="text1"/>
                <w:sz w:val="20"/>
                <w:szCs w:val="20"/>
                <w:lang w:eastAsia="en-GB"/>
              </w:rPr>
              <w:t>headteacher will:</w:t>
            </w:r>
          </w:p>
          <w:p w14:paraId="72C11325" w14:textId="77777777" w:rsidR="002419A5" w:rsidRPr="00BC09B7" w:rsidRDefault="002419A5" w:rsidP="002419A5">
            <w:pPr>
              <w:pStyle w:val="ListParagraph"/>
              <w:numPr>
                <w:ilvl w:val="0"/>
                <w:numId w:val="8"/>
              </w:numPr>
              <w:autoSpaceDE/>
              <w:autoSpaceDN/>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consider all the relevant facts and evidence in relation to a suspension or permanent exclusion and apply the civil standard of proof, i.e. ‘on the balance of probabilities’ it is more likely than not that a fact is true</w:t>
            </w:r>
          </w:p>
          <w:p w14:paraId="74086980" w14:textId="77777777" w:rsidR="002419A5" w:rsidRPr="00BC09B7" w:rsidRDefault="002419A5" w:rsidP="002419A5">
            <w:pPr>
              <w:pStyle w:val="ListParagraph"/>
              <w:numPr>
                <w:ilvl w:val="0"/>
                <w:numId w:val="8"/>
              </w:numPr>
              <w:autoSpaceDE/>
              <w:autoSpaceDN/>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xml:space="preserve">take into account the pupil’s version of events and views, considering these in light of their age and understanding; </w:t>
            </w:r>
          </w:p>
          <w:p w14:paraId="01C44578" w14:textId="77777777" w:rsidR="002419A5" w:rsidRPr="00BC09B7" w:rsidRDefault="002419A5" w:rsidP="002419A5">
            <w:pPr>
              <w:pStyle w:val="ListParagraph"/>
              <w:numPr>
                <w:ilvl w:val="0"/>
                <w:numId w:val="8"/>
              </w:numPr>
              <w:autoSpaceDE/>
              <w:autoSpaceDN/>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consider whether the pupil has special educational needs and disabilities (SEND) and whether these needs were relevant to the circumstances surrounding the incident;</w:t>
            </w:r>
          </w:p>
          <w:p w14:paraId="61A9CAB5" w14:textId="77777777" w:rsidR="002419A5" w:rsidRPr="00BC09B7" w:rsidRDefault="002419A5" w:rsidP="002419A5">
            <w:pPr>
              <w:pStyle w:val="ListParagraph"/>
              <w:numPr>
                <w:ilvl w:val="0"/>
                <w:numId w:val="8"/>
              </w:numPr>
              <w:autoSpaceDE/>
              <w:autoSpaceDN/>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consider whether the pupil is especially vulnerable (e.g. the pupil has a social worker, or is a looked-after child);</w:t>
            </w:r>
          </w:p>
          <w:p w14:paraId="49D271D9" w14:textId="77777777" w:rsidR="002419A5" w:rsidRPr="00BC09B7" w:rsidRDefault="002419A5" w:rsidP="002419A5">
            <w:pPr>
              <w:pStyle w:val="ListParagraph"/>
              <w:numPr>
                <w:ilvl w:val="0"/>
                <w:numId w:val="8"/>
              </w:numPr>
              <w:autoSpaceDE/>
              <w:autoSpaceDN/>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consider whether all suitable alternative solutions have been explored.</w:t>
            </w:r>
          </w:p>
          <w:p w14:paraId="2966787C" w14:textId="77777777" w:rsidR="002419A5" w:rsidRPr="00BC09B7" w:rsidRDefault="002419A5" w:rsidP="00942378">
            <w:pPr>
              <w:spacing w:after="120" w:line="285" w:lineRule="auto"/>
              <w:jc w:val="both"/>
              <w:rPr>
                <w:rFonts w:ascii="Nunito Sans" w:eastAsia="Times New Roman" w:hAnsi="Nunito Sans" w:cs="Calibri"/>
                <w:b/>
                <w:bCs/>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 </w:t>
            </w:r>
          </w:p>
          <w:p w14:paraId="5B29010A" w14:textId="77777777" w:rsidR="002419A5" w:rsidRPr="00BC09B7" w:rsidRDefault="002419A5" w:rsidP="00942378">
            <w:pPr>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 xml:space="preserve">Children with additional needs: </w:t>
            </w:r>
            <w:r w:rsidRPr="00BC09B7">
              <w:rPr>
                <w:rFonts w:ascii="Nunito Sans" w:eastAsia="Times New Roman" w:hAnsi="Nunito Sans" w:cs="Calibri"/>
                <w:color w:val="000000"/>
                <w:kern w:val="28"/>
                <w:sz w:val="20"/>
                <w:szCs w:val="20"/>
                <w:lang w:eastAsia="en-GB"/>
                <w14:cntxtAlts/>
              </w:rPr>
              <w:t xml:space="preserve">For children with additional needs such as those with a Social Worker or SEND provision, due consideration will be given to their circumstances and needs together with any adjustments or adaptations that have been made by the school. </w:t>
            </w:r>
          </w:p>
          <w:p w14:paraId="4F19CE39" w14:textId="77777777" w:rsidR="002419A5" w:rsidRPr="00BC09B7" w:rsidRDefault="002419A5" w:rsidP="00942378">
            <w:pPr>
              <w:spacing w:after="120" w:line="285" w:lineRule="auto"/>
              <w:jc w:val="both"/>
              <w:rPr>
                <w:rFonts w:ascii="Nunito Sans" w:eastAsia="Times New Roman" w:hAnsi="Nunito Sans" w:cs="Calibri"/>
                <w:b/>
                <w:bCs/>
                <w:color w:val="FF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 xml:space="preserve">Notifying Parents and other Parties of a Suspension or Exclusion: </w:t>
            </w:r>
            <w:r w:rsidRPr="00BC09B7">
              <w:rPr>
                <w:rFonts w:ascii="Nunito Sans" w:eastAsia="Times New Roman" w:hAnsi="Nunito Sans" w:cs="Calibri"/>
                <w:color w:val="000000"/>
                <w:kern w:val="28"/>
                <w:sz w:val="20"/>
                <w:szCs w:val="20"/>
                <w:lang w:eastAsia="en-GB"/>
                <w14:cntxtAlts/>
              </w:rPr>
              <w:t>Without delay, t</w:t>
            </w:r>
            <w:r w:rsidRPr="00BC09B7">
              <w:rPr>
                <w:rFonts w:ascii="Nunito Sans" w:eastAsia="Times New Roman" w:hAnsi="Nunito Sans" w:cs="Calibri"/>
                <w:color w:val="000000" w:themeColor="text1"/>
                <w:sz w:val="20"/>
                <w:szCs w:val="20"/>
                <w:lang w:eastAsia="en-GB"/>
              </w:rPr>
              <w:t xml:space="preserve">he headteacher will notify parents, the Director of Education, and the Local Authority of a suspension or exclusion. When necessary, Social Workers, the Virtual School head, and the </w:t>
            </w:r>
            <w:r w:rsidRPr="00BC09B7">
              <w:rPr>
                <w:rFonts w:ascii="Nunito Sans" w:eastAsia="Times New Roman" w:hAnsi="Nunito Sans" w:cs="Calibri"/>
                <w:color w:val="000000"/>
                <w:kern w:val="28"/>
                <w:sz w:val="20"/>
                <w:szCs w:val="20"/>
                <w:lang w:eastAsia="en-GB"/>
                <w14:cntxtAlts/>
              </w:rPr>
              <w:t xml:space="preserve">Governors/Trust Board will also be informed. </w:t>
            </w:r>
          </w:p>
        </w:tc>
      </w:tr>
    </w:tbl>
    <w:p w14:paraId="2F7C1970" w14:textId="77777777" w:rsidR="002419A5" w:rsidRDefault="002419A5" w:rsidP="002419A5">
      <w:pPr>
        <w:pStyle w:val="ListParagraph"/>
      </w:pPr>
    </w:p>
    <w:p w14:paraId="37AD2968" w14:textId="77777777" w:rsidR="002419A5" w:rsidRDefault="002419A5" w:rsidP="00F2113B"/>
    <w:tbl>
      <w:tblPr>
        <w:tblStyle w:val="TableGrid"/>
        <w:tblW w:w="0" w:type="auto"/>
        <w:tblLook w:val="04A0" w:firstRow="1" w:lastRow="0" w:firstColumn="1" w:lastColumn="0" w:noHBand="0" w:noVBand="1"/>
      </w:tblPr>
      <w:tblGrid>
        <w:gridCol w:w="11335"/>
      </w:tblGrid>
      <w:tr w:rsidR="00F2113B" w:rsidRPr="00BC09B7" w14:paraId="19622AF7" w14:textId="77777777" w:rsidTr="00F2113B">
        <w:tc>
          <w:tcPr>
            <w:tcW w:w="11335" w:type="dxa"/>
            <w:shd w:val="clear" w:color="auto" w:fill="FFFFCC"/>
          </w:tcPr>
          <w:p w14:paraId="4ABD4057" w14:textId="77777777" w:rsidR="00F2113B" w:rsidRPr="00BC09B7" w:rsidRDefault="00F2113B" w:rsidP="00942378">
            <w:pPr>
              <w:spacing w:after="120" w:line="285" w:lineRule="auto"/>
              <w:rPr>
                <w:rFonts w:ascii="Nunito Sans" w:eastAsia="Times New Roman" w:hAnsi="Nunito Sans" w:cs="Calibri"/>
                <w:b/>
                <w:bCs/>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Exclusion Panels</w:t>
            </w:r>
          </w:p>
          <w:p w14:paraId="595A3474" w14:textId="77777777" w:rsidR="00F2113B" w:rsidRPr="00BC09B7" w:rsidRDefault="00F2113B" w:rsidP="00942378">
            <w:pPr>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A Committee of the Trust Board must meet and review the following exclusions:</w:t>
            </w:r>
          </w:p>
          <w:p w14:paraId="749B20BA" w14:textId="77777777" w:rsidR="00F2113B" w:rsidRPr="00BC09B7" w:rsidRDefault="00F2113B" w:rsidP="00F2113B">
            <w:pPr>
              <w:pStyle w:val="ListParagraph"/>
              <w:numPr>
                <w:ilvl w:val="0"/>
                <w:numId w:val="10"/>
              </w:numPr>
              <w:autoSpaceDE/>
              <w:autoSpaceDN/>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Permanent exclusion.</w:t>
            </w:r>
          </w:p>
          <w:p w14:paraId="7E43708F" w14:textId="77777777" w:rsidR="00F2113B" w:rsidRPr="00BC09B7" w:rsidRDefault="00F2113B" w:rsidP="00F2113B">
            <w:pPr>
              <w:pStyle w:val="ListParagraph"/>
              <w:numPr>
                <w:ilvl w:val="0"/>
                <w:numId w:val="10"/>
              </w:numPr>
              <w:autoSpaceDE/>
              <w:autoSpaceDN/>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Where a pupil will miss a public exam or national curriculum test because of the suspension.</w:t>
            </w:r>
          </w:p>
          <w:p w14:paraId="7C421ADA" w14:textId="77777777" w:rsidR="00F2113B" w:rsidRPr="00BC09B7" w:rsidRDefault="00F2113B" w:rsidP="00F2113B">
            <w:pPr>
              <w:pStyle w:val="ListParagraph"/>
              <w:numPr>
                <w:ilvl w:val="0"/>
                <w:numId w:val="10"/>
              </w:numPr>
              <w:autoSpaceDE/>
              <w:autoSpaceDN/>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Suspension that will take a pupil’s total days of suspension above 15 days in one term.</w:t>
            </w:r>
          </w:p>
          <w:p w14:paraId="0F0D159C" w14:textId="77777777" w:rsidR="00F2113B" w:rsidRPr="00BC09B7" w:rsidRDefault="00F2113B" w:rsidP="00942378">
            <w:pPr>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themeColor="text1"/>
                <w:sz w:val="20"/>
                <w:szCs w:val="20"/>
                <w:lang w:eastAsia="en-GB"/>
              </w:rPr>
              <w:t>The Headteacher, Parents, Local Authority and, when required, Social Worker and Virtual School Headteacher, will be invited to attend this review meeting within 15 school days, or before the date of the examination where possible. The outcome of the review meeting will be provided in writing, without delay.</w:t>
            </w:r>
          </w:p>
          <w:p w14:paraId="0402B141" w14:textId="77777777" w:rsidR="00F2113B" w:rsidRPr="00BC09B7" w:rsidRDefault="00F2113B" w:rsidP="00942378">
            <w:pPr>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lastRenderedPageBreak/>
              <w:t> </w:t>
            </w:r>
          </w:p>
          <w:p w14:paraId="7656CB33" w14:textId="77777777" w:rsidR="00F2113B" w:rsidRPr="00BC09B7" w:rsidRDefault="00F2113B" w:rsidP="00942378">
            <w:pPr>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xml:space="preserve">Parents may make representations to the Trust Board Committee and request a review meeting for any suspension. If the suspension is fewer than 5 days in one term, the committee cannot reinstate the pupil. If the suspension is between 5.5-15 days in one term, the committee must consider the reinstatement of the pupil within 50 school days. </w:t>
            </w:r>
          </w:p>
          <w:p w14:paraId="7ABE5364" w14:textId="77777777" w:rsidR="00F2113B" w:rsidRPr="00BC09B7" w:rsidRDefault="00F2113B" w:rsidP="00942378">
            <w:pPr>
              <w:spacing w:after="12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The outcome of the review meeting will be provided in writing, without delay.</w:t>
            </w:r>
          </w:p>
          <w:p w14:paraId="72922ADF" w14:textId="77777777" w:rsidR="00F2113B" w:rsidRPr="00BC09B7" w:rsidRDefault="00F2113B" w:rsidP="00942378">
            <w:pPr>
              <w:spacing w:after="120" w:line="285" w:lineRule="auto"/>
              <w:jc w:val="both"/>
              <w:rPr>
                <w:rFonts w:ascii="Nunito Sans" w:eastAsia="Times New Roman" w:hAnsi="Nunito Sans" w:cs="Calibri"/>
                <w:color w:val="000000"/>
                <w:kern w:val="28"/>
                <w:sz w:val="16"/>
                <w:szCs w:val="16"/>
                <w:lang w:eastAsia="en-GB"/>
                <w14:cntxtAlts/>
              </w:rPr>
            </w:pPr>
          </w:p>
          <w:p w14:paraId="6C839D7A" w14:textId="77777777" w:rsidR="00F2113B" w:rsidRPr="00BC09B7" w:rsidRDefault="00F2113B" w:rsidP="00942378">
            <w:pPr>
              <w:spacing w:after="120" w:line="285" w:lineRule="auto"/>
              <w:jc w:val="both"/>
              <w:rPr>
                <w:rFonts w:ascii="Nunito Sans" w:eastAsia="Times New Roman" w:hAnsi="Nunito Sans" w:cs="Calibri"/>
                <w:b/>
                <w:bCs/>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 xml:space="preserve">Independent Review Panels </w:t>
            </w:r>
          </w:p>
          <w:p w14:paraId="103D43E4" w14:textId="77777777" w:rsidR="00F2113B" w:rsidRPr="00BC09B7" w:rsidRDefault="00F2113B" w:rsidP="00942378">
            <w:pPr>
              <w:spacing w:after="120" w:line="360" w:lineRule="auto"/>
              <w:jc w:val="both"/>
              <w:rPr>
                <w:rFonts w:ascii="Nunito Sans" w:eastAsia="Times New Roman" w:hAnsi="Nunito Sans" w:cs="Calibri"/>
                <w:color w:val="FF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In the case of a permanent exclusion, where the Trust Board Committee decided not to reinstate the pupil, parents have the right to request an Independent Review Panel (IRP). Details of how to request an IRP will be included in the review meeting outcome letter. Applications for an IRP must be made within 15 school days of receiving the outcome letter, or within 15 school days of the final determination of a claim of discrimination under the Equality Act 2010 regarding the permanent exclusion. Applications made outside this timeframe will be rejected.</w:t>
            </w:r>
          </w:p>
        </w:tc>
      </w:tr>
    </w:tbl>
    <w:p w14:paraId="2AC75B41" w14:textId="77777777" w:rsidR="00F2113B" w:rsidRDefault="00F2113B" w:rsidP="00F2113B">
      <w:pPr>
        <w:rPr>
          <w:rFonts w:ascii="Tahoma"/>
          <w:b/>
          <w:color w:val="212121"/>
          <w:spacing w:val="-9"/>
        </w:rPr>
      </w:pPr>
    </w:p>
    <w:tbl>
      <w:tblPr>
        <w:tblW w:w="11189" w:type="dxa"/>
        <w:tblCellMar>
          <w:left w:w="0" w:type="dxa"/>
          <w:right w:w="0" w:type="dxa"/>
        </w:tblCellMar>
        <w:tblLook w:val="04A0" w:firstRow="1" w:lastRow="0" w:firstColumn="1" w:lastColumn="0" w:noHBand="0" w:noVBand="1"/>
      </w:tblPr>
      <w:tblGrid>
        <w:gridCol w:w="11189"/>
      </w:tblGrid>
      <w:tr w:rsidR="00F2113B" w:rsidRPr="00BC09B7" w14:paraId="135867F7" w14:textId="77777777" w:rsidTr="00F2113B">
        <w:trPr>
          <w:trHeight w:val="4134"/>
        </w:trPr>
        <w:tc>
          <w:tcPr>
            <w:tcW w:w="11189" w:type="dxa"/>
            <w:tcBorders>
              <w:top w:val="single" w:sz="8" w:space="0" w:color="000000"/>
              <w:left w:val="single" w:sz="8" w:space="0" w:color="000000"/>
              <w:bottom w:val="single" w:sz="8" w:space="0" w:color="000000"/>
              <w:right w:val="single" w:sz="8" w:space="0" w:color="000000"/>
            </w:tcBorders>
            <w:shd w:val="clear" w:color="auto" w:fill="FFFFCC"/>
            <w:tcMar>
              <w:top w:w="0" w:type="dxa"/>
              <w:left w:w="108" w:type="dxa"/>
              <w:bottom w:w="0" w:type="dxa"/>
              <w:right w:w="108" w:type="dxa"/>
            </w:tcMar>
            <w:hideMark/>
          </w:tcPr>
          <w:p w14:paraId="5A618905" w14:textId="77777777" w:rsidR="00F2113B" w:rsidRPr="00F2113B" w:rsidRDefault="00F2113B" w:rsidP="00942378">
            <w:pPr>
              <w:rPr>
                <w:rFonts w:ascii="Nunito Sans" w:hAnsi="Nunito Sans"/>
                <w:b/>
                <w:bCs/>
                <w:sz w:val="20"/>
                <w:szCs w:val="20"/>
              </w:rPr>
            </w:pPr>
            <w:r w:rsidRPr="00BC09B7">
              <w:rPr>
                <w:rFonts w:ascii="Nunito Sans" w:hAnsi="Nunito Sans"/>
                <w:b/>
                <w:bCs/>
                <w:sz w:val="20"/>
                <w:szCs w:val="20"/>
              </w:rPr>
              <w:t>Off Rolling</w:t>
            </w:r>
          </w:p>
          <w:p w14:paraId="6AD26998" w14:textId="706001A0" w:rsidR="00F2113B" w:rsidRDefault="00F2113B" w:rsidP="00F2113B">
            <w:pPr>
              <w:jc w:val="both"/>
              <w:rPr>
                <w:rFonts w:ascii="Nunito Sans" w:hAnsi="Nunito Sans"/>
                <w:sz w:val="20"/>
                <w:szCs w:val="20"/>
              </w:rPr>
            </w:pPr>
            <w:r>
              <w:rPr>
                <w:rFonts w:ascii="Nunito Sans" w:hAnsi="Nunito Sans"/>
                <w:sz w:val="20"/>
                <w:szCs w:val="20"/>
              </w:rPr>
              <w:t>Treloweth</w:t>
            </w:r>
            <w:r w:rsidRPr="00F2113B">
              <w:rPr>
                <w:rFonts w:ascii="Nunito Sans" w:hAnsi="Nunito Sans"/>
                <w:sz w:val="20"/>
                <w:szCs w:val="20"/>
              </w:rPr>
              <w:t xml:space="preserve"> School and Crofty Education Trust follow all correct procedures in line with statutory guidance and the law, making decisions that are motivated by the best interests of the pupils concerned. </w:t>
            </w:r>
          </w:p>
          <w:p w14:paraId="09786376" w14:textId="77777777" w:rsidR="00F2113B" w:rsidRPr="00F2113B" w:rsidRDefault="00F2113B" w:rsidP="00F2113B">
            <w:pPr>
              <w:jc w:val="both"/>
              <w:rPr>
                <w:rFonts w:ascii="Nunito Sans" w:hAnsi="Nunito Sans"/>
                <w:sz w:val="20"/>
                <w:szCs w:val="20"/>
              </w:rPr>
            </w:pPr>
          </w:p>
          <w:p w14:paraId="2529D1D3" w14:textId="77777777" w:rsidR="00F2113B" w:rsidRPr="00F2113B" w:rsidRDefault="00F2113B" w:rsidP="00F2113B">
            <w:pPr>
              <w:jc w:val="both"/>
              <w:rPr>
                <w:rFonts w:ascii="Nunito Sans" w:hAnsi="Nunito Sans"/>
                <w:sz w:val="20"/>
                <w:szCs w:val="20"/>
              </w:rPr>
            </w:pPr>
            <w:r w:rsidRPr="00F2113B">
              <w:rPr>
                <w:rFonts w:ascii="Nunito Sans" w:hAnsi="Nunito Sans"/>
                <w:sz w:val="20"/>
                <w:szCs w:val="20"/>
              </w:rPr>
              <w:t>Ofsted defines off-rolling as:</w:t>
            </w:r>
          </w:p>
          <w:p w14:paraId="50634AD1" w14:textId="77777777" w:rsidR="00F2113B" w:rsidRPr="00F2113B" w:rsidRDefault="00F2113B" w:rsidP="00F2113B">
            <w:pPr>
              <w:jc w:val="both"/>
              <w:rPr>
                <w:rFonts w:ascii="Nunito Sans" w:hAnsi="Nunito Sans"/>
                <w:sz w:val="20"/>
                <w:szCs w:val="20"/>
              </w:rPr>
            </w:pPr>
            <w:r w:rsidRPr="00F2113B">
              <w:rPr>
                <w:rFonts w:ascii="Nunito Sans" w:hAnsi="Nunito Sans"/>
                <w:sz w:val="20"/>
                <w:szCs w:val="20"/>
              </w:rPr>
              <w:t>Off-rolling is the practice of removing a pupil from the school roll without using a permanent exclusion, when the removal is primarily in the best interests of the school, rather than the best interests of the pupil. This includes pressuring a parent to remove their child from the school roll.</w:t>
            </w:r>
          </w:p>
          <w:p w14:paraId="0C3A127D" w14:textId="77777777" w:rsidR="00F2113B" w:rsidRPr="00F2113B" w:rsidRDefault="00F2113B" w:rsidP="00F2113B">
            <w:pPr>
              <w:jc w:val="both"/>
              <w:rPr>
                <w:rFonts w:ascii="Nunito Sans" w:hAnsi="Nunito Sans"/>
                <w:sz w:val="20"/>
                <w:szCs w:val="20"/>
              </w:rPr>
            </w:pPr>
            <w:r w:rsidRPr="00F2113B">
              <w:rPr>
                <w:rFonts w:ascii="Nunito Sans" w:hAnsi="Nunito Sans"/>
                <w:sz w:val="20"/>
                <w:szCs w:val="20"/>
              </w:rPr>
              <w:t>(Ofsted, 2019)</w:t>
            </w:r>
          </w:p>
          <w:p w14:paraId="2AE401BB" w14:textId="77777777" w:rsidR="00F2113B" w:rsidRPr="00F2113B" w:rsidRDefault="00F2113B" w:rsidP="00F2113B">
            <w:pPr>
              <w:jc w:val="both"/>
              <w:rPr>
                <w:rFonts w:ascii="Nunito Sans" w:hAnsi="Nunito Sans"/>
                <w:sz w:val="20"/>
                <w:szCs w:val="20"/>
              </w:rPr>
            </w:pPr>
          </w:p>
          <w:p w14:paraId="08231EE1" w14:textId="77777777" w:rsidR="00F2113B" w:rsidRDefault="00F2113B" w:rsidP="00F2113B">
            <w:pPr>
              <w:jc w:val="both"/>
              <w:rPr>
                <w:rFonts w:ascii="Nunito Sans" w:hAnsi="Nunito Sans"/>
                <w:sz w:val="20"/>
                <w:szCs w:val="20"/>
              </w:rPr>
            </w:pPr>
            <w:r w:rsidRPr="00F2113B">
              <w:rPr>
                <w:rFonts w:ascii="Nunito Sans" w:hAnsi="Nunito Sans"/>
                <w:sz w:val="20"/>
                <w:szCs w:val="20"/>
              </w:rPr>
              <w:t>Off-rolling and unlawful exclusions are set out in paragraphs 18-23 of the DfE’s Suspension and Permanent Exclusion Guidance (July 2026).</w:t>
            </w:r>
          </w:p>
          <w:p w14:paraId="50463D50" w14:textId="77777777" w:rsidR="00F2113B" w:rsidRPr="00F2113B" w:rsidRDefault="00F2113B" w:rsidP="00F2113B">
            <w:pPr>
              <w:jc w:val="both"/>
              <w:rPr>
                <w:rFonts w:ascii="Nunito Sans" w:hAnsi="Nunito Sans"/>
                <w:sz w:val="20"/>
                <w:szCs w:val="20"/>
              </w:rPr>
            </w:pPr>
          </w:p>
          <w:p w14:paraId="46645D34" w14:textId="77777777" w:rsidR="00F2113B" w:rsidRPr="00BC09B7" w:rsidRDefault="00F2113B" w:rsidP="00F2113B">
            <w:pPr>
              <w:jc w:val="both"/>
              <w:rPr>
                <w:rFonts w:ascii="Nunito Sans" w:hAnsi="Nunito Sans"/>
                <w:b/>
                <w:bCs/>
                <w:sz w:val="20"/>
                <w:szCs w:val="20"/>
              </w:rPr>
            </w:pPr>
            <w:r w:rsidRPr="00F2113B">
              <w:rPr>
                <w:rFonts w:ascii="Nunito Sans" w:hAnsi="Nunito Sans"/>
                <w:sz w:val="20"/>
                <w:szCs w:val="20"/>
              </w:rPr>
              <w:t>There are many reasons why a school might remove a pupil from the school roll, such as when a pupil moves house, moves school, or a parent decides (without coercion from the school) to electively home-educate (EHE) their child. This is not off-rolling. If a school removes a pupil from the roll due to a formal permanent exclusion and follows due processes, this is not off-rolling.</w:t>
            </w:r>
          </w:p>
        </w:tc>
      </w:tr>
    </w:tbl>
    <w:p w14:paraId="51024DF7" w14:textId="77777777" w:rsidR="00F2113B" w:rsidRDefault="00F2113B" w:rsidP="002419A5">
      <w:pPr>
        <w:pStyle w:val="Heading1"/>
        <w:spacing w:before="266"/>
      </w:pPr>
    </w:p>
    <w:p w14:paraId="462FA7E2" w14:textId="43ACA352" w:rsidR="002419A5" w:rsidRDefault="002419A5" w:rsidP="002419A5">
      <w:pPr>
        <w:pStyle w:val="Heading1"/>
        <w:spacing w:before="266"/>
      </w:pPr>
      <w:r>
        <w:t>Key</w:t>
      </w:r>
      <w:r>
        <w:rPr>
          <w:spacing w:val="-15"/>
        </w:rPr>
        <w:t xml:space="preserve"> </w:t>
      </w:r>
      <w:r>
        <w:rPr>
          <w:spacing w:val="-2"/>
        </w:rPr>
        <w:t>Principles</w:t>
      </w:r>
    </w:p>
    <w:p w14:paraId="2D487633" w14:textId="77777777" w:rsidR="002419A5" w:rsidRDefault="002419A5" w:rsidP="002419A5">
      <w:pPr>
        <w:pStyle w:val="ListParagraph"/>
        <w:numPr>
          <w:ilvl w:val="2"/>
          <w:numId w:val="2"/>
        </w:numPr>
        <w:tabs>
          <w:tab w:val="left" w:pos="1080"/>
        </w:tabs>
        <w:spacing w:before="4"/>
        <w:contextualSpacing w:val="0"/>
      </w:pPr>
      <w:r>
        <w:rPr>
          <w:spacing w:val="-6"/>
        </w:rPr>
        <w:t>the</w:t>
      </w:r>
      <w:r>
        <w:rPr>
          <w:spacing w:val="-9"/>
        </w:rPr>
        <w:t xml:space="preserve"> </w:t>
      </w:r>
      <w:r>
        <w:rPr>
          <w:spacing w:val="-6"/>
        </w:rPr>
        <w:t>DFE</w:t>
      </w:r>
      <w:r>
        <w:rPr>
          <w:spacing w:val="-11"/>
        </w:rPr>
        <w:t xml:space="preserve"> </w:t>
      </w:r>
      <w:r>
        <w:rPr>
          <w:spacing w:val="-6"/>
        </w:rPr>
        <w:t>statutory</w:t>
      </w:r>
      <w:r>
        <w:rPr>
          <w:spacing w:val="-11"/>
        </w:rPr>
        <w:t xml:space="preserve"> </w:t>
      </w:r>
      <w:r>
        <w:rPr>
          <w:spacing w:val="-6"/>
        </w:rPr>
        <w:t>guidance</w:t>
      </w:r>
      <w:r>
        <w:rPr>
          <w:spacing w:val="-8"/>
        </w:rPr>
        <w:t xml:space="preserve"> </w:t>
      </w:r>
      <w:r>
        <w:rPr>
          <w:spacing w:val="-6"/>
        </w:rPr>
        <w:t>will</w:t>
      </w:r>
      <w:r>
        <w:rPr>
          <w:spacing w:val="-8"/>
        </w:rPr>
        <w:t xml:space="preserve"> </w:t>
      </w:r>
      <w:r>
        <w:rPr>
          <w:spacing w:val="-6"/>
        </w:rPr>
        <w:t>be</w:t>
      </w:r>
      <w:r>
        <w:rPr>
          <w:spacing w:val="-8"/>
        </w:rPr>
        <w:t xml:space="preserve"> </w:t>
      </w:r>
      <w:r>
        <w:rPr>
          <w:spacing w:val="-6"/>
        </w:rPr>
        <w:t>followed</w:t>
      </w:r>
    </w:p>
    <w:p w14:paraId="4FEB47FC" w14:textId="77777777" w:rsidR="002419A5" w:rsidRDefault="002419A5" w:rsidP="002419A5">
      <w:pPr>
        <w:pStyle w:val="ListParagraph"/>
        <w:numPr>
          <w:ilvl w:val="2"/>
          <w:numId w:val="2"/>
        </w:numPr>
        <w:tabs>
          <w:tab w:val="left" w:pos="1080"/>
        </w:tabs>
        <w:spacing w:line="269" w:lineRule="exact"/>
        <w:contextualSpacing w:val="0"/>
      </w:pPr>
      <w:r>
        <w:rPr>
          <w:spacing w:val="-2"/>
        </w:rPr>
        <w:t>due</w:t>
      </w:r>
      <w:r>
        <w:rPr>
          <w:spacing w:val="-16"/>
        </w:rPr>
        <w:t xml:space="preserve"> </w:t>
      </w:r>
      <w:r>
        <w:rPr>
          <w:spacing w:val="-2"/>
        </w:rPr>
        <w:t>regard</w:t>
      </w:r>
      <w:r>
        <w:rPr>
          <w:spacing w:val="-16"/>
        </w:rPr>
        <w:t xml:space="preserve"> </w:t>
      </w:r>
      <w:r>
        <w:rPr>
          <w:spacing w:val="-2"/>
        </w:rPr>
        <w:t>will</w:t>
      </w:r>
      <w:r>
        <w:rPr>
          <w:spacing w:val="-14"/>
        </w:rPr>
        <w:t xml:space="preserve"> </w:t>
      </w:r>
      <w:r>
        <w:rPr>
          <w:spacing w:val="-2"/>
        </w:rPr>
        <w:t>be</w:t>
      </w:r>
      <w:r>
        <w:rPr>
          <w:spacing w:val="-13"/>
        </w:rPr>
        <w:t xml:space="preserve"> </w:t>
      </w:r>
      <w:r>
        <w:rPr>
          <w:spacing w:val="-2"/>
        </w:rPr>
        <w:t>given</w:t>
      </w:r>
      <w:r>
        <w:rPr>
          <w:spacing w:val="-15"/>
        </w:rPr>
        <w:t xml:space="preserve"> </w:t>
      </w:r>
      <w:r>
        <w:rPr>
          <w:spacing w:val="-2"/>
        </w:rPr>
        <w:t>to</w:t>
      </w:r>
      <w:r>
        <w:rPr>
          <w:spacing w:val="-17"/>
        </w:rPr>
        <w:t xml:space="preserve"> </w:t>
      </w:r>
      <w:r>
        <w:rPr>
          <w:spacing w:val="-2"/>
        </w:rPr>
        <w:t>the</w:t>
      </w:r>
      <w:r>
        <w:rPr>
          <w:spacing w:val="-16"/>
        </w:rPr>
        <w:t xml:space="preserve"> </w:t>
      </w:r>
      <w:r>
        <w:rPr>
          <w:spacing w:val="-2"/>
        </w:rPr>
        <w:t>SEN</w:t>
      </w:r>
      <w:r>
        <w:rPr>
          <w:spacing w:val="-16"/>
        </w:rPr>
        <w:t xml:space="preserve"> </w:t>
      </w:r>
      <w:r>
        <w:rPr>
          <w:spacing w:val="-2"/>
        </w:rPr>
        <w:t>Code</w:t>
      </w:r>
      <w:r>
        <w:rPr>
          <w:spacing w:val="-13"/>
        </w:rPr>
        <w:t xml:space="preserve"> </w:t>
      </w:r>
      <w:r>
        <w:rPr>
          <w:spacing w:val="-2"/>
        </w:rPr>
        <w:t>of</w:t>
      </w:r>
      <w:r>
        <w:rPr>
          <w:spacing w:val="-17"/>
        </w:rPr>
        <w:t xml:space="preserve"> </w:t>
      </w:r>
      <w:r>
        <w:rPr>
          <w:spacing w:val="-2"/>
        </w:rPr>
        <w:t>Practice</w:t>
      </w:r>
      <w:r>
        <w:rPr>
          <w:spacing w:val="-16"/>
        </w:rPr>
        <w:t xml:space="preserve"> </w:t>
      </w:r>
      <w:r>
        <w:rPr>
          <w:spacing w:val="-2"/>
        </w:rPr>
        <w:t>and</w:t>
      </w:r>
      <w:r>
        <w:rPr>
          <w:spacing w:val="-16"/>
        </w:rPr>
        <w:t xml:space="preserve"> </w:t>
      </w:r>
      <w:r>
        <w:rPr>
          <w:spacing w:val="-2"/>
        </w:rPr>
        <w:t>Equalities</w:t>
      </w:r>
      <w:r>
        <w:rPr>
          <w:spacing w:val="-15"/>
        </w:rPr>
        <w:t xml:space="preserve"> </w:t>
      </w:r>
      <w:r>
        <w:rPr>
          <w:spacing w:val="-5"/>
        </w:rPr>
        <w:t>Act</w:t>
      </w:r>
    </w:p>
    <w:p w14:paraId="10357700" w14:textId="77777777" w:rsidR="002419A5" w:rsidRDefault="002419A5" w:rsidP="002419A5">
      <w:pPr>
        <w:pStyle w:val="ListParagraph"/>
        <w:numPr>
          <w:ilvl w:val="2"/>
          <w:numId w:val="2"/>
        </w:numPr>
        <w:tabs>
          <w:tab w:val="left" w:pos="1080"/>
        </w:tabs>
        <w:spacing w:line="269" w:lineRule="exact"/>
        <w:contextualSpacing w:val="0"/>
      </w:pPr>
      <w:r>
        <w:rPr>
          <w:spacing w:val="-6"/>
        </w:rPr>
        <w:t>the</w:t>
      </w:r>
      <w:r>
        <w:rPr>
          <w:spacing w:val="-10"/>
        </w:rPr>
        <w:t xml:space="preserve"> </w:t>
      </w:r>
      <w:r>
        <w:rPr>
          <w:spacing w:val="-6"/>
        </w:rPr>
        <w:t>Headteacher</w:t>
      </w:r>
      <w:r>
        <w:rPr>
          <w:spacing w:val="-10"/>
        </w:rPr>
        <w:t xml:space="preserve"> </w:t>
      </w:r>
      <w:r>
        <w:rPr>
          <w:spacing w:val="-6"/>
        </w:rPr>
        <w:t>or</w:t>
      </w:r>
      <w:r>
        <w:rPr>
          <w:spacing w:val="-9"/>
        </w:rPr>
        <w:t xml:space="preserve"> </w:t>
      </w:r>
      <w:r>
        <w:rPr>
          <w:spacing w:val="-6"/>
        </w:rPr>
        <w:t>member</w:t>
      </w:r>
      <w:r>
        <w:rPr>
          <w:spacing w:val="-10"/>
        </w:rPr>
        <w:t xml:space="preserve"> </w:t>
      </w:r>
      <w:r>
        <w:rPr>
          <w:spacing w:val="-6"/>
        </w:rPr>
        <w:t>of</w:t>
      </w:r>
      <w:r>
        <w:rPr>
          <w:spacing w:val="-13"/>
        </w:rPr>
        <w:t xml:space="preserve"> </w:t>
      </w:r>
      <w:r>
        <w:rPr>
          <w:spacing w:val="-6"/>
        </w:rPr>
        <w:t>SLT</w:t>
      </w:r>
      <w:r>
        <w:rPr>
          <w:spacing w:val="-16"/>
        </w:rPr>
        <w:t xml:space="preserve"> </w:t>
      </w:r>
      <w:r>
        <w:rPr>
          <w:spacing w:val="-6"/>
        </w:rPr>
        <w:t>will</w:t>
      </w:r>
      <w:r>
        <w:rPr>
          <w:spacing w:val="-10"/>
        </w:rPr>
        <w:t xml:space="preserve"> </w:t>
      </w:r>
      <w:r>
        <w:rPr>
          <w:spacing w:val="-6"/>
        </w:rPr>
        <w:t>notify</w:t>
      </w:r>
      <w:r>
        <w:rPr>
          <w:spacing w:val="-11"/>
        </w:rPr>
        <w:t xml:space="preserve"> </w:t>
      </w:r>
      <w:r>
        <w:rPr>
          <w:spacing w:val="-6"/>
        </w:rPr>
        <w:t>the</w:t>
      </w:r>
      <w:r>
        <w:rPr>
          <w:spacing w:val="-12"/>
        </w:rPr>
        <w:t xml:space="preserve"> </w:t>
      </w:r>
      <w:r>
        <w:rPr>
          <w:spacing w:val="-6"/>
        </w:rPr>
        <w:t>parent</w:t>
      </w:r>
      <w:r>
        <w:rPr>
          <w:spacing w:val="-10"/>
        </w:rPr>
        <w:t xml:space="preserve"> </w:t>
      </w:r>
      <w:r>
        <w:rPr>
          <w:spacing w:val="-6"/>
        </w:rPr>
        <w:t>immediately</w:t>
      </w:r>
      <w:r>
        <w:rPr>
          <w:spacing w:val="-7"/>
        </w:rPr>
        <w:t xml:space="preserve"> </w:t>
      </w:r>
      <w:r>
        <w:rPr>
          <w:spacing w:val="-6"/>
        </w:rPr>
        <w:t>to</w:t>
      </w:r>
      <w:r>
        <w:rPr>
          <w:spacing w:val="-11"/>
        </w:rPr>
        <w:t xml:space="preserve"> </w:t>
      </w:r>
      <w:r>
        <w:rPr>
          <w:spacing w:val="-6"/>
        </w:rPr>
        <w:t>share</w:t>
      </w:r>
      <w:r>
        <w:rPr>
          <w:spacing w:val="-12"/>
        </w:rPr>
        <w:t xml:space="preserve"> </w:t>
      </w:r>
      <w:r>
        <w:rPr>
          <w:spacing w:val="-6"/>
        </w:rPr>
        <w:t>arrangements</w:t>
      </w:r>
    </w:p>
    <w:p w14:paraId="6E22F66A" w14:textId="77777777" w:rsidR="002419A5" w:rsidRDefault="002419A5" w:rsidP="002419A5">
      <w:pPr>
        <w:pStyle w:val="ListParagraph"/>
        <w:numPr>
          <w:ilvl w:val="2"/>
          <w:numId w:val="2"/>
        </w:numPr>
        <w:tabs>
          <w:tab w:val="left" w:pos="1080"/>
        </w:tabs>
        <w:spacing w:before="2"/>
        <w:ind w:right="1031"/>
        <w:contextualSpacing w:val="0"/>
      </w:pPr>
      <w:r>
        <w:rPr>
          <w:spacing w:val="-2"/>
        </w:rPr>
        <w:t>the</w:t>
      </w:r>
      <w:r>
        <w:rPr>
          <w:spacing w:val="-15"/>
        </w:rPr>
        <w:t xml:space="preserve"> </w:t>
      </w:r>
      <w:r>
        <w:rPr>
          <w:spacing w:val="-2"/>
        </w:rPr>
        <w:t>Headteacher</w:t>
      </w:r>
      <w:r>
        <w:rPr>
          <w:spacing w:val="-17"/>
        </w:rPr>
        <w:t xml:space="preserve"> </w:t>
      </w:r>
      <w:r>
        <w:rPr>
          <w:spacing w:val="-2"/>
        </w:rPr>
        <w:t>will</w:t>
      </w:r>
      <w:r>
        <w:rPr>
          <w:spacing w:val="-16"/>
        </w:rPr>
        <w:t xml:space="preserve"> </w:t>
      </w:r>
      <w:r>
        <w:rPr>
          <w:spacing w:val="-2"/>
        </w:rPr>
        <w:t>also</w:t>
      </w:r>
      <w:r>
        <w:rPr>
          <w:spacing w:val="-17"/>
        </w:rPr>
        <w:t xml:space="preserve"> </w:t>
      </w:r>
      <w:r>
        <w:rPr>
          <w:spacing w:val="-2"/>
        </w:rPr>
        <w:t>inform</w:t>
      </w:r>
      <w:r>
        <w:rPr>
          <w:spacing w:val="-19"/>
        </w:rPr>
        <w:t xml:space="preserve"> </w:t>
      </w:r>
      <w:r>
        <w:rPr>
          <w:spacing w:val="-2"/>
        </w:rPr>
        <w:t>the</w:t>
      </w:r>
      <w:r>
        <w:rPr>
          <w:spacing w:val="-18"/>
        </w:rPr>
        <w:t xml:space="preserve"> </w:t>
      </w:r>
      <w:r>
        <w:rPr>
          <w:spacing w:val="-2"/>
        </w:rPr>
        <w:t>CEO</w:t>
      </w:r>
      <w:r>
        <w:rPr>
          <w:spacing w:val="-16"/>
        </w:rPr>
        <w:t xml:space="preserve"> </w:t>
      </w:r>
      <w:r>
        <w:rPr>
          <w:spacing w:val="-2"/>
        </w:rPr>
        <w:t>on</w:t>
      </w:r>
      <w:r>
        <w:rPr>
          <w:spacing w:val="-19"/>
        </w:rPr>
        <w:t xml:space="preserve"> </w:t>
      </w:r>
      <w:r>
        <w:rPr>
          <w:spacing w:val="-2"/>
        </w:rPr>
        <w:t>the</w:t>
      </w:r>
      <w:r>
        <w:rPr>
          <w:spacing w:val="-18"/>
        </w:rPr>
        <w:t xml:space="preserve"> </w:t>
      </w:r>
      <w:r>
        <w:rPr>
          <w:spacing w:val="-2"/>
        </w:rPr>
        <w:t>same</w:t>
      </w:r>
      <w:r>
        <w:rPr>
          <w:spacing w:val="-18"/>
        </w:rPr>
        <w:t xml:space="preserve"> </w:t>
      </w:r>
      <w:r>
        <w:rPr>
          <w:spacing w:val="-2"/>
        </w:rPr>
        <w:t>day</w:t>
      </w:r>
      <w:r>
        <w:rPr>
          <w:spacing w:val="-16"/>
        </w:rPr>
        <w:t xml:space="preserve"> </w:t>
      </w:r>
      <w:r>
        <w:rPr>
          <w:spacing w:val="-2"/>
        </w:rPr>
        <w:t>of</w:t>
      </w:r>
      <w:r>
        <w:rPr>
          <w:spacing w:val="-18"/>
        </w:rPr>
        <w:t xml:space="preserve"> </w:t>
      </w:r>
      <w:r>
        <w:rPr>
          <w:spacing w:val="-2"/>
        </w:rPr>
        <w:t>her</w:t>
      </w:r>
      <w:r>
        <w:rPr>
          <w:spacing w:val="-17"/>
        </w:rPr>
        <w:t xml:space="preserve"> </w:t>
      </w:r>
      <w:r>
        <w:rPr>
          <w:spacing w:val="-2"/>
        </w:rPr>
        <w:t>decision</w:t>
      </w:r>
      <w:r>
        <w:rPr>
          <w:spacing w:val="-16"/>
        </w:rPr>
        <w:t xml:space="preserve"> </w:t>
      </w:r>
      <w:r>
        <w:rPr>
          <w:spacing w:val="-2"/>
        </w:rPr>
        <w:t>to</w:t>
      </w:r>
      <w:r>
        <w:rPr>
          <w:spacing w:val="-19"/>
        </w:rPr>
        <w:t xml:space="preserve"> </w:t>
      </w:r>
      <w:r>
        <w:rPr>
          <w:spacing w:val="-2"/>
        </w:rPr>
        <w:t>suspend</w:t>
      </w:r>
      <w:r>
        <w:rPr>
          <w:spacing w:val="-18"/>
        </w:rPr>
        <w:t xml:space="preserve"> </w:t>
      </w:r>
      <w:r>
        <w:rPr>
          <w:spacing w:val="-2"/>
        </w:rPr>
        <w:t>or exclude</w:t>
      </w:r>
    </w:p>
    <w:p w14:paraId="4E544248" w14:textId="77777777" w:rsidR="002419A5" w:rsidRDefault="002419A5" w:rsidP="002419A5">
      <w:pPr>
        <w:pStyle w:val="ListParagraph"/>
        <w:numPr>
          <w:ilvl w:val="2"/>
          <w:numId w:val="2"/>
        </w:numPr>
        <w:tabs>
          <w:tab w:val="left" w:pos="1080"/>
        </w:tabs>
        <w:spacing w:before="3" w:line="269" w:lineRule="exact"/>
        <w:contextualSpacing w:val="0"/>
      </w:pPr>
      <w:r>
        <w:rPr>
          <w:spacing w:val="-4"/>
        </w:rPr>
        <w:t>a</w:t>
      </w:r>
      <w:r>
        <w:rPr>
          <w:spacing w:val="-11"/>
        </w:rPr>
        <w:t xml:space="preserve"> </w:t>
      </w:r>
      <w:r>
        <w:rPr>
          <w:spacing w:val="-4"/>
        </w:rPr>
        <w:t>report</w:t>
      </w:r>
      <w:r>
        <w:rPr>
          <w:spacing w:val="-11"/>
        </w:rPr>
        <w:t xml:space="preserve"> </w:t>
      </w:r>
      <w:r>
        <w:rPr>
          <w:spacing w:val="-4"/>
        </w:rPr>
        <w:t>to</w:t>
      </w:r>
      <w:r>
        <w:rPr>
          <w:spacing w:val="-15"/>
        </w:rPr>
        <w:t xml:space="preserve"> </w:t>
      </w:r>
      <w:r>
        <w:rPr>
          <w:spacing w:val="-4"/>
        </w:rPr>
        <w:t>the</w:t>
      </w:r>
      <w:r>
        <w:rPr>
          <w:spacing w:val="-14"/>
        </w:rPr>
        <w:t xml:space="preserve"> </w:t>
      </w:r>
      <w:r>
        <w:rPr>
          <w:spacing w:val="-4"/>
        </w:rPr>
        <w:t>governing</w:t>
      </w:r>
      <w:r>
        <w:rPr>
          <w:spacing w:val="-11"/>
        </w:rPr>
        <w:t xml:space="preserve"> </w:t>
      </w:r>
      <w:r>
        <w:rPr>
          <w:spacing w:val="-4"/>
        </w:rPr>
        <w:t>body</w:t>
      </w:r>
      <w:r>
        <w:rPr>
          <w:spacing w:val="-15"/>
        </w:rPr>
        <w:t xml:space="preserve"> </w:t>
      </w:r>
      <w:r>
        <w:rPr>
          <w:spacing w:val="-4"/>
        </w:rPr>
        <w:t>will</w:t>
      </w:r>
      <w:r>
        <w:rPr>
          <w:spacing w:val="-12"/>
        </w:rPr>
        <w:t xml:space="preserve"> </w:t>
      </w:r>
      <w:r>
        <w:rPr>
          <w:spacing w:val="-4"/>
        </w:rPr>
        <w:t>be</w:t>
      </w:r>
      <w:r>
        <w:rPr>
          <w:spacing w:val="-12"/>
        </w:rPr>
        <w:t xml:space="preserve"> </w:t>
      </w:r>
      <w:r>
        <w:rPr>
          <w:spacing w:val="-4"/>
        </w:rPr>
        <w:t>made</w:t>
      </w:r>
      <w:r>
        <w:rPr>
          <w:spacing w:val="-16"/>
        </w:rPr>
        <w:t xml:space="preserve"> </w:t>
      </w:r>
      <w:r>
        <w:rPr>
          <w:spacing w:val="-4"/>
        </w:rPr>
        <w:t>for</w:t>
      </w:r>
      <w:r>
        <w:rPr>
          <w:spacing w:val="-14"/>
        </w:rPr>
        <w:t xml:space="preserve"> </w:t>
      </w:r>
      <w:r>
        <w:rPr>
          <w:spacing w:val="-4"/>
        </w:rPr>
        <w:t>any</w:t>
      </w:r>
      <w:r>
        <w:rPr>
          <w:spacing w:val="-14"/>
        </w:rPr>
        <w:t xml:space="preserve"> </w:t>
      </w:r>
      <w:r>
        <w:rPr>
          <w:spacing w:val="-4"/>
        </w:rPr>
        <w:t>suspension</w:t>
      </w:r>
      <w:r>
        <w:rPr>
          <w:spacing w:val="-11"/>
        </w:rPr>
        <w:t xml:space="preserve"> </w:t>
      </w:r>
      <w:r>
        <w:rPr>
          <w:spacing w:val="-4"/>
        </w:rPr>
        <w:t>or</w:t>
      </w:r>
      <w:r>
        <w:rPr>
          <w:spacing w:val="-14"/>
        </w:rPr>
        <w:t xml:space="preserve"> </w:t>
      </w:r>
      <w:r>
        <w:rPr>
          <w:spacing w:val="-4"/>
        </w:rPr>
        <w:t>permanent</w:t>
      </w:r>
      <w:r>
        <w:rPr>
          <w:spacing w:val="-13"/>
        </w:rPr>
        <w:t xml:space="preserve"> </w:t>
      </w:r>
      <w:r>
        <w:rPr>
          <w:spacing w:val="-4"/>
        </w:rPr>
        <w:t>exclusion</w:t>
      </w:r>
    </w:p>
    <w:p w14:paraId="117FB514" w14:textId="77777777" w:rsidR="002419A5" w:rsidRDefault="002419A5" w:rsidP="002419A5">
      <w:pPr>
        <w:pStyle w:val="ListParagraph"/>
        <w:numPr>
          <w:ilvl w:val="2"/>
          <w:numId w:val="2"/>
        </w:numPr>
        <w:tabs>
          <w:tab w:val="left" w:pos="1080"/>
        </w:tabs>
        <w:ind w:right="508"/>
        <w:contextualSpacing w:val="0"/>
      </w:pPr>
      <w:r>
        <w:rPr>
          <w:spacing w:val="-2"/>
        </w:rPr>
        <w:t>where</w:t>
      </w:r>
      <w:r>
        <w:rPr>
          <w:spacing w:val="-18"/>
        </w:rPr>
        <w:t xml:space="preserve"> </w:t>
      </w:r>
      <w:r>
        <w:rPr>
          <w:spacing w:val="-2"/>
        </w:rPr>
        <w:t>exclusions</w:t>
      </w:r>
      <w:r>
        <w:rPr>
          <w:spacing w:val="-17"/>
        </w:rPr>
        <w:t xml:space="preserve"> </w:t>
      </w:r>
      <w:r>
        <w:rPr>
          <w:spacing w:val="-2"/>
        </w:rPr>
        <w:t>exceed</w:t>
      </w:r>
      <w:r>
        <w:rPr>
          <w:spacing w:val="-15"/>
        </w:rPr>
        <w:t xml:space="preserve"> </w:t>
      </w:r>
      <w:r>
        <w:rPr>
          <w:spacing w:val="-2"/>
        </w:rPr>
        <w:t>5</w:t>
      </w:r>
      <w:r>
        <w:rPr>
          <w:spacing w:val="-18"/>
        </w:rPr>
        <w:t xml:space="preserve"> </w:t>
      </w:r>
      <w:r>
        <w:rPr>
          <w:spacing w:val="-2"/>
        </w:rPr>
        <w:t>consecutive</w:t>
      </w:r>
      <w:r>
        <w:rPr>
          <w:spacing w:val="-16"/>
        </w:rPr>
        <w:t xml:space="preserve"> </w:t>
      </w:r>
      <w:r>
        <w:rPr>
          <w:spacing w:val="-2"/>
        </w:rPr>
        <w:t>days</w:t>
      </w:r>
      <w:r>
        <w:rPr>
          <w:spacing w:val="-17"/>
        </w:rPr>
        <w:t xml:space="preserve"> </w:t>
      </w:r>
      <w:r>
        <w:rPr>
          <w:spacing w:val="-2"/>
        </w:rPr>
        <w:t>alternative</w:t>
      </w:r>
      <w:r>
        <w:rPr>
          <w:spacing w:val="-17"/>
        </w:rPr>
        <w:t xml:space="preserve"> </w:t>
      </w:r>
      <w:r>
        <w:rPr>
          <w:spacing w:val="-2"/>
        </w:rPr>
        <w:t>arrangements</w:t>
      </w:r>
      <w:r>
        <w:rPr>
          <w:spacing w:val="-17"/>
        </w:rPr>
        <w:t xml:space="preserve"> </w:t>
      </w:r>
      <w:r>
        <w:rPr>
          <w:spacing w:val="-2"/>
        </w:rPr>
        <w:t>will</w:t>
      </w:r>
      <w:r>
        <w:rPr>
          <w:spacing w:val="-16"/>
        </w:rPr>
        <w:t xml:space="preserve"> </w:t>
      </w:r>
      <w:r>
        <w:rPr>
          <w:spacing w:val="-2"/>
        </w:rPr>
        <w:t>be</w:t>
      </w:r>
      <w:r>
        <w:rPr>
          <w:spacing w:val="-17"/>
        </w:rPr>
        <w:t xml:space="preserve"> </w:t>
      </w:r>
      <w:r>
        <w:rPr>
          <w:spacing w:val="-2"/>
        </w:rPr>
        <w:t>put</w:t>
      </w:r>
      <w:r>
        <w:rPr>
          <w:spacing w:val="-18"/>
        </w:rPr>
        <w:t xml:space="preserve"> </w:t>
      </w:r>
      <w:r>
        <w:rPr>
          <w:spacing w:val="-2"/>
        </w:rPr>
        <w:t>in</w:t>
      </w:r>
      <w:r>
        <w:rPr>
          <w:spacing w:val="-16"/>
        </w:rPr>
        <w:t xml:space="preserve"> </w:t>
      </w:r>
      <w:r>
        <w:rPr>
          <w:spacing w:val="-2"/>
        </w:rPr>
        <w:t>place</w:t>
      </w:r>
      <w:r>
        <w:rPr>
          <w:spacing w:val="-15"/>
        </w:rPr>
        <w:t xml:space="preserve"> </w:t>
      </w:r>
      <w:r>
        <w:rPr>
          <w:spacing w:val="-2"/>
        </w:rPr>
        <w:t xml:space="preserve">to </w:t>
      </w:r>
      <w:r>
        <w:t>provide education</w:t>
      </w:r>
    </w:p>
    <w:p w14:paraId="12AEC634" w14:textId="77777777" w:rsidR="00F2113B" w:rsidRDefault="00F2113B" w:rsidP="00F2113B">
      <w:pPr>
        <w:tabs>
          <w:tab w:val="left" w:pos="1080"/>
        </w:tabs>
        <w:ind w:right="508"/>
      </w:pPr>
    </w:p>
    <w:p w14:paraId="5C22AB4E" w14:textId="77777777" w:rsidR="00F2113B" w:rsidRDefault="00F2113B" w:rsidP="00F2113B">
      <w:pPr>
        <w:tabs>
          <w:tab w:val="left" w:pos="1080"/>
        </w:tabs>
        <w:ind w:right="508"/>
      </w:pPr>
    </w:p>
    <w:p w14:paraId="1C55907F" w14:textId="77777777" w:rsidR="00F2113B" w:rsidRDefault="00F2113B" w:rsidP="00F2113B">
      <w:pPr>
        <w:tabs>
          <w:tab w:val="left" w:pos="1080"/>
        </w:tabs>
        <w:ind w:right="508"/>
      </w:pPr>
    </w:p>
    <w:p w14:paraId="6B526979" w14:textId="77777777" w:rsidR="002419A5" w:rsidRDefault="002419A5" w:rsidP="002419A5">
      <w:pPr>
        <w:pStyle w:val="BodyText"/>
        <w:spacing w:before="5"/>
      </w:pPr>
    </w:p>
    <w:p w14:paraId="53A54369" w14:textId="77777777" w:rsidR="002419A5" w:rsidRDefault="002419A5" w:rsidP="002419A5">
      <w:pPr>
        <w:pStyle w:val="Heading1"/>
      </w:pPr>
      <w:r>
        <w:rPr>
          <w:spacing w:val="-8"/>
        </w:rPr>
        <w:lastRenderedPageBreak/>
        <w:t>Children</w:t>
      </w:r>
      <w:r>
        <w:rPr>
          <w:spacing w:val="-1"/>
        </w:rPr>
        <w:t xml:space="preserve"> </w:t>
      </w:r>
      <w:r>
        <w:rPr>
          <w:spacing w:val="-8"/>
        </w:rPr>
        <w:t>with</w:t>
      </w:r>
      <w:r>
        <w:rPr>
          <w:spacing w:val="1"/>
        </w:rPr>
        <w:t xml:space="preserve"> </w:t>
      </w:r>
      <w:r>
        <w:rPr>
          <w:spacing w:val="-8"/>
        </w:rPr>
        <w:t>individual</w:t>
      </w:r>
      <w:r>
        <w:rPr>
          <w:spacing w:val="1"/>
        </w:rPr>
        <w:t xml:space="preserve"> </w:t>
      </w:r>
      <w:r>
        <w:rPr>
          <w:spacing w:val="-8"/>
        </w:rPr>
        <w:t>needs</w:t>
      </w:r>
    </w:p>
    <w:p w14:paraId="74296727" w14:textId="29DD8CBA" w:rsidR="002419A5" w:rsidRDefault="002419A5" w:rsidP="00F2113B">
      <w:pPr>
        <w:pStyle w:val="BodyText"/>
        <w:spacing w:before="5" w:line="242" w:lineRule="auto"/>
        <w:ind w:left="360" w:right="217"/>
      </w:pPr>
      <w:r>
        <w:rPr>
          <w:spacing w:val="-4"/>
        </w:rPr>
        <w:t>Children</w:t>
      </w:r>
      <w:r>
        <w:rPr>
          <w:spacing w:val="-10"/>
        </w:rPr>
        <w:t xml:space="preserve"> </w:t>
      </w:r>
      <w:r>
        <w:rPr>
          <w:spacing w:val="-4"/>
        </w:rPr>
        <w:t>with</w:t>
      </w:r>
      <w:r>
        <w:rPr>
          <w:spacing w:val="-11"/>
        </w:rPr>
        <w:t xml:space="preserve"> </w:t>
      </w:r>
      <w:r>
        <w:rPr>
          <w:spacing w:val="-4"/>
        </w:rPr>
        <w:t>significant</w:t>
      </w:r>
      <w:r>
        <w:rPr>
          <w:spacing w:val="-8"/>
        </w:rPr>
        <w:t xml:space="preserve"> </w:t>
      </w:r>
      <w:r>
        <w:rPr>
          <w:spacing w:val="-4"/>
        </w:rPr>
        <w:t>individual</w:t>
      </w:r>
      <w:r>
        <w:rPr>
          <w:spacing w:val="-8"/>
        </w:rPr>
        <w:t xml:space="preserve"> </w:t>
      </w:r>
      <w:r>
        <w:rPr>
          <w:spacing w:val="-4"/>
        </w:rPr>
        <w:t>needs</w:t>
      </w:r>
      <w:r>
        <w:rPr>
          <w:spacing w:val="-9"/>
        </w:rPr>
        <w:t xml:space="preserve"> </w:t>
      </w:r>
      <w:r>
        <w:rPr>
          <w:spacing w:val="-4"/>
        </w:rPr>
        <w:t>will</w:t>
      </w:r>
      <w:r>
        <w:rPr>
          <w:spacing w:val="-8"/>
        </w:rPr>
        <w:t xml:space="preserve"> </w:t>
      </w:r>
      <w:r>
        <w:rPr>
          <w:spacing w:val="-4"/>
        </w:rPr>
        <w:t>have</w:t>
      </w:r>
      <w:r>
        <w:rPr>
          <w:spacing w:val="-9"/>
        </w:rPr>
        <w:t xml:space="preserve"> </w:t>
      </w:r>
      <w:r>
        <w:rPr>
          <w:spacing w:val="-4"/>
        </w:rPr>
        <w:t>a</w:t>
      </w:r>
      <w:r>
        <w:rPr>
          <w:spacing w:val="-10"/>
        </w:rPr>
        <w:t xml:space="preserve"> </w:t>
      </w:r>
      <w:r>
        <w:rPr>
          <w:spacing w:val="-4"/>
        </w:rPr>
        <w:t>behaviour</w:t>
      </w:r>
      <w:r>
        <w:rPr>
          <w:spacing w:val="-12"/>
        </w:rPr>
        <w:t xml:space="preserve"> </w:t>
      </w:r>
      <w:r>
        <w:rPr>
          <w:spacing w:val="-4"/>
        </w:rPr>
        <w:t>plan</w:t>
      </w:r>
      <w:r>
        <w:rPr>
          <w:spacing w:val="-9"/>
        </w:rPr>
        <w:t xml:space="preserve"> </w:t>
      </w:r>
      <w:r>
        <w:rPr>
          <w:spacing w:val="-4"/>
        </w:rPr>
        <w:t>and</w:t>
      </w:r>
      <w:r>
        <w:rPr>
          <w:spacing w:val="-10"/>
        </w:rPr>
        <w:t xml:space="preserve"> </w:t>
      </w:r>
      <w:r>
        <w:rPr>
          <w:spacing w:val="-4"/>
        </w:rPr>
        <w:t>risk</w:t>
      </w:r>
      <w:r>
        <w:rPr>
          <w:spacing w:val="-10"/>
        </w:rPr>
        <w:t xml:space="preserve"> </w:t>
      </w:r>
      <w:r>
        <w:rPr>
          <w:spacing w:val="-4"/>
        </w:rPr>
        <w:t>assessment</w:t>
      </w:r>
      <w:r>
        <w:rPr>
          <w:spacing w:val="-9"/>
        </w:rPr>
        <w:t xml:space="preserve"> </w:t>
      </w:r>
      <w:r>
        <w:rPr>
          <w:spacing w:val="-4"/>
        </w:rPr>
        <w:t>that</w:t>
      </w:r>
      <w:r>
        <w:rPr>
          <w:spacing w:val="-8"/>
        </w:rPr>
        <w:t xml:space="preserve"> </w:t>
      </w:r>
      <w:r>
        <w:rPr>
          <w:spacing w:val="-4"/>
        </w:rPr>
        <w:t xml:space="preserve">reflects </w:t>
      </w:r>
      <w:r>
        <w:t>their</w:t>
      </w:r>
      <w:r>
        <w:rPr>
          <w:spacing w:val="-15"/>
        </w:rPr>
        <w:t xml:space="preserve"> </w:t>
      </w:r>
      <w:r>
        <w:t>needs</w:t>
      </w:r>
      <w:r>
        <w:rPr>
          <w:spacing w:val="-17"/>
        </w:rPr>
        <w:t xml:space="preserve"> </w:t>
      </w:r>
      <w:r>
        <w:t>and</w:t>
      </w:r>
      <w:r>
        <w:rPr>
          <w:spacing w:val="-18"/>
        </w:rPr>
        <w:t xml:space="preserve"> </w:t>
      </w:r>
      <w:r>
        <w:t>supports</w:t>
      </w:r>
      <w:r>
        <w:rPr>
          <w:spacing w:val="-15"/>
        </w:rPr>
        <w:t xml:space="preserve"> </w:t>
      </w:r>
      <w:r>
        <w:t>their</w:t>
      </w:r>
      <w:r>
        <w:rPr>
          <w:spacing w:val="-18"/>
        </w:rPr>
        <w:t xml:space="preserve"> </w:t>
      </w:r>
      <w:r>
        <w:t>management</w:t>
      </w:r>
      <w:r>
        <w:rPr>
          <w:spacing w:val="-18"/>
        </w:rPr>
        <w:t xml:space="preserve"> </w:t>
      </w:r>
      <w:r>
        <w:t>and</w:t>
      </w:r>
      <w:r>
        <w:rPr>
          <w:spacing w:val="-18"/>
        </w:rPr>
        <w:t xml:space="preserve"> </w:t>
      </w:r>
      <w:r>
        <w:t>care,</w:t>
      </w:r>
      <w:r>
        <w:rPr>
          <w:spacing w:val="-17"/>
        </w:rPr>
        <w:t xml:space="preserve"> </w:t>
      </w:r>
      <w:r>
        <w:t>but</w:t>
      </w:r>
      <w:r>
        <w:rPr>
          <w:spacing w:val="-14"/>
        </w:rPr>
        <w:t xml:space="preserve"> </w:t>
      </w:r>
      <w:r>
        <w:t>also</w:t>
      </w:r>
      <w:r>
        <w:rPr>
          <w:spacing w:val="-18"/>
        </w:rPr>
        <w:t xml:space="preserve"> </w:t>
      </w:r>
      <w:r>
        <w:t>aligned</w:t>
      </w:r>
      <w:r>
        <w:rPr>
          <w:spacing w:val="-16"/>
        </w:rPr>
        <w:t xml:space="preserve"> </w:t>
      </w:r>
      <w:r>
        <w:t>to</w:t>
      </w:r>
      <w:r>
        <w:rPr>
          <w:spacing w:val="-19"/>
        </w:rPr>
        <w:t xml:space="preserve"> </w:t>
      </w:r>
      <w:r>
        <w:t>the</w:t>
      </w:r>
      <w:r>
        <w:rPr>
          <w:spacing w:val="-18"/>
        </w:rPr>
        <w:t xml:space="preserve"> </w:t>
      </w:r>
      <w:r>
        <w:t>school</w:t>
      </w:r>
      <w:r>
        <w:rPr>
          <w:spacing w:val="-19"/>
        </w:rPr>
        <w:t xml:space="preserve"> </w:t>
      </w:r>
      <w:r>
        <w:t>rules</w:t>
      </w:r>
      <w:r>
        <w:rPr>
          <w:spacing w:val="-17"/>
        </w:rPr>
        <w:t xml:space="preserve"> </w:t>
      </w:r>
      <w:r>
        <w:t>and</w:t>
      </w:r>
      <w:r>
        <w:rPr>
          <w:spacing w:val="-18"/>
        </w:rPr>
        <w:t xml:space="preserve"> </w:t>
      </w:r>
      <w:r>
        <w:t xml:space="preserve">the </w:t>
      </w:r>
      <w:r>
        <w:rPr>
          <w:spacing w:val="-2"/>
        </w:rPr>
        <w:t>needs</w:t>
      </w:r>
      <w:r>
        <w:rPr>
          <w:spacing w:val="-15"/>
        </w:rPr>
        <w:t xml:space="preserve"> </w:t>
      </w:r>
      <w:r>
        <w:rPr>
          <w:spacing w:val="-2"/>
        </w:rPr>
        <w:t>of</w:t>
      </w:r>
      <w:r>
        <w:rPr>
          <w:spacing w:val="-18"/>
        </w:rPr>
        <w:t xml:space="preserve"> </w:t>
      </w:r>
      <w:r>
        <w:rPr>
          <w:spacing w:val="-2"/>
        </w:rPr>
        <w:t>others</w:t>
      </w:r>
      <w:r>
        <w:rPr>
          <w:spacing w:val="-17"/>
        </w:rPr>
        <w:t xml:space="preserve"> </w:t>
      </w:r>
      <w:r>
        <w:rPr>
          <w:spacing w:val="-2"/>
        </w:rPr>
        <w:t>in</w:t>
      </w:r>
      <w:r>
        <w:rPr>
          <w:spacing w:val="-16"/>
        </w:rPr>
        <w:t xml:space="preserve"> </w:t>
      </w:r>
      <w:r>
        <w:rPr>
          <w:spacing w:val="-2"/>
        </w:rPr>
        <w:t>our</w:t>
      </w:r>
      <w:r>
        <w:rPr>
          <w:spacing w:val="-19"/>
        </w:rPr>
        <w:t xml:space="preserve"> </w:t>
      </w:r>
      <w:r>
        <w:rPr>
          <w:spacing w:val="-2"/>
        </w:rPr>
        <w:t>community.</w:t>
      </w:r>
      <w:r>
        <w:rPr>
          <w:spacing w:val="-14"/>
        </w:rPr>
        <w:t xml:space="preserve"> </w:t>
      </w:r>
      <w:r>
        <w:rPr>
          <w:spacing w:val="-2"/>
        </w:rPr>
        <w:t>Strategies</w:t>
      </w:r>
      <w:r>
        <w:rPr>
          <w:spacing w:val="-19"/>
        </w:rPr>
        <w:t xml:space="preserve"> </w:t>
      </w:r>
      <w:r>
        <w:rPr>
          <w:spacing w:val="-2"/>
        </w:rPr>
        <w:t>to</w:t>
      </w:r>
      <w:r>
        <w:rPr>
          <w:spacing w:val="-17"/>
        </w:rPr>
        <w:t xml:space="preserve"> </w:t>
      </w:r>
      <w:r>
        <w:rPr>
          <w:spacing w:val="-2"/>
        </w:rPr>
        <w:t>cope</w:t>
      </w:r>
      <w:r>
        <w:rPr>
          <w:spacing w:val="-19"/>
        </w:rPr>
        <w:t xml:space="preserve"> </w:t>
      </w:r>
      <w:r>
        <w:rPr>
          <w:spacing w:val="-2"/>
        </w:rPr>
        <w:t>with</w:t>
      </w:r>
      <w:r>
        <w:rPr>
          <w:spacing w:val="-16"/>
        </w:rPr>
        <w:t xml:space="preserve"> </w:t>
      </w:r>
      <w:r>
        <w:rPr>
          <w:spacing w:val="-2"/>
        </w:rPr>
        <w:t>aggressive</w:t>
      </w:r>
      <w:r>
        <w:rPr>
          <w:spacing w:val="-17"/>
        </w:rPr>
        <w:t xml:space="preserve"> </w:t>
      </w:r>
      <w:r>
        <w:rPr>
          <w:spacing w:val="-2"/>
        </w:rPr>
        <w:t>behaviour</w:t>
      </w:r>
      <w:r>
        <w:rPr>
          <w:spacing w:val="-18"/>
        </w:rPr>
        <w:t xml:space="preserve"> </w:t>
      </w:r>
      <w:r>
        <w:rPr>
          <w:spacing w:val="-2"/>
        </w:rPr>
        <w:t>will</w:t>
      </w:r>
      <w:r>
        <w:rPr>
          <w:spacing w:val="-16"/>
        </w:rPr>
        <w:t xml:space="preserve"> </w:t>
      </w:r>
      <w:r>
        <w:rPr>
          <w:spacing w:val="-2"/>
        </w:rPr>
        <w:t>include</w:t>
      </w:r>
      <w:r>
        <w:rPr>
          <w:spacing w:val="-11"/>
        </w:rPr>
        <w:t xml:space="preserve"> </w:t>
      </w:r>
      <w:r>
        <w:rPr>
          <w:spacing w:val="-2"/>
        </w:rPr>
        <w:t xml:space="preserve">‘Team </w:t>
      </w:r>
      <w:r>
        <w:rPr>
          <w:spacing w:val="-4"/>
        </w:rPr>
        <w:t>Teach</w:t>
      </w:r>
      <w:r>
        <w:rPr>
          <w:spacing w:val="-16"/>
        </w:rPr>
        <w:t xml:space="preserve"> </w:t>
      </w:r>
      <w:r>
        <w:rPr>
          <w:spacing w:val="-4"/>
        </w:rPr>
        <w:t>Positive</w:t>
      </w:r>
      <w:r>
        <w:rPr>
          <w:spacing w:val="-17"/>
        </w:rPr>
        <w:t xml:space="preserve"> </w:t>
      </w:r>
      <w:r>
        <w:rPr>
          <w:spacing w:val="-4"/>
        </w:rPr>
        <w:t>Handling</w:t>
      </w:r>
      <w:r>
        <w:rPr>
          <w:spacing w:val="-16"/>
        </w:rPr>
        <w:t xml:space="preserve"> </w:t>
      </w:r>
      <w:r>
        <w:rPr>
          <w:spacing w:val="-4"/>
        </w:rPr>
        <w:t>Techniques’</w:t>
      </w:r>
      <w:r>
        <w:rPr>
          <w:spacing w:val="-19"/>
        </w:rPr>
        <w:t xml:space="preserve"> </w:t>
      </w:r>
      <w:r>
        <w:rPr>
          <w:spacing w:val="-4"/>
        </w:rPr>
        <w:t>to</w:t>
      </w:r>
      <w:r>
        <w:rPr>
          <w:spacing w:val="-19"/>
        </w:rPr>
        <w:t xml:space="preserve"> </w:t>
      </w:r>
      <w:r>
        <w:rPr>
          <w:spacing w:val="-4"/>
        </w:rPr>
        <w:t>be</w:t>
      </w:r>
      <w:r>
        <w:rPr>
          <w:spacing w:val="-17"/>
        </w:rPr>
        <w:t xml:space="preserve"> </w:t>
      </w:r>
      <w:r>
        <w:rPr>
          <w:spacing w:val="-4"/>
        </w:rPr>
        <w:t>used</w:t>
      </w:r>
      <w:r>
        <w:rPr>
          <w:spacing w:val="-17"/>
        </w:rPr>
        <w:t xml:space="preserve"> </w:t>
      </w:r>
      <w:r>
        <w:rPr>
          <w:spacing w:val="-4"/>
        </w:rPr>
        <w:t>by</w:t>
      </w:r>
      <w:r>
        <w:rPr>
          <w:spacing w:val="-18"/>
        </w:rPr>
        <w:t xml:space="preserve"> </w:t>
      </w:r>
      <w:r>
        <w:rPr>
          <w:spacing w:val="-4"/>
        </w:rPr>
        <w:t>qualified</w:t>
      </w:r>
      <w:r>
        <w:rPr>
          <w:spacing w:val="-18"/>
        </w:rPr>
        <w:t xml:space="preserve"> </w:t>
      </w:r>
      <w:r>
        <w:rPr>
          <w:spacing w:val="-4"/>
        </w:rPr>
        <w:t>members</w:t>
      </w:r>
      <w:r>
        <w:rPr>
          <w:spacing w:val="-17"/>
        </w:rPr>
        <w:t xml:space="preserve"> </w:t>
      </w:r>
      <w:r>
        <w:rPr>
          <w:spacing w:val="-4"/>
        </w:rPr>
        <w:t>of</w:t>
      </w:r>
      <w:r>
        <w:rPr>
          <w:spacing w:val="-18"/>
        </w:rPr>
        <w:t xml:space="preserve"> </w:t>
      </w:r>
      <w:r>
        <w:rPr>
          <w:spacing w:val="-4"/>
        </w:rPr>
        <w:t>staff</w:t>
      </w:r>
      <w:r>
        <w:rPr>
          <w:spacing w:val="-16"/>
        </w:rPr>
        <w:t xml:space="preserve"> </w:t>
      </w:r>
      <w:r>
        <w:rPr>
          <w:spacing w:val="-4"/>
        </w:rPr>
        <w:t>(this</w:t>
      </w:r>
      <w:r>
        <w:rPr>
          <w:spacing w:val="-17"/>
        </w:rPr>
        <w:t xml:space="preserve"> </w:t>
      </w:r>
      <w:r>
        <w:rPr>
          <w:spacing w:val="-4"/>
        </w:rPr>
        <w:t>aligns</w:t>
      </w:r>
      <w:r>
        <w:rPr>
          <w:spacing w:val="-17"/>
        </w:rPr>
        <w:t xml:space="preserve"> </w:t>
      </w:r>
      <w:r>
        <w:rPr>
          <w:spacing w:val="-4"/>
        </w:rPr>
        <w:t>with</w:t>
      </w:r>
      <w:r>
        <w:rPr>
          <w:spacing w:val="-16"/>
        </w:rPr>
        <w:t xml:space="preserve"> </w:t>
      </w:r>
      <w:r>
        <w:rPr>
          <w:spacing w:val="-4"/>
        </w:rPr>
        <w:t>our</w:t>
      </w:r>
      <w:r>
        <w:rPr>
          <w:spacing w:val="-15"/>
        </w:rPr>
        <w:t xml:space="preserve"> </w:t>
      </w:r>
      <w:r>
        <w:rPr>
          <w:spacing w:val="-4"/>
        </w:rPr>
        <w:t>‘U</w:t>
      </w:r>
      <w:r w:rsidR="00F2113B">
        <w:rPr>
          <w:spacing w:val="-4"/>
        </w:rPr>
        <w:t xml:space="preserve">se </w:t>
      </w:r>
      <w:r>
        <w:t>of</w:t>
      </w:r>
      <w:r>
        <w:rPr>
          <w:spacing w:val="-6"/>
        </w:rPr>
        <w:t xml:space="preserve"> </w:t>
      </w:r>
      <w:r>
        <w:t>reasonable</w:t>
      </w:r>
      <w:r>
        <w:rPr>
          <w:spacing w:val="-9"/>
        </w:rPr>
        <w:t xml:space="preserve"> </w:t>
      </w:r>
      <w:r>
        <w:t>force’</w:t>
      </w:r>
      <w:r>
        <w:rPr>
          <w:spacing w:val="-9"/>
        </w:rPr>
        <w:t xml:space="preserve"> </w:t>
      </w:r>
      <w:r>
        <w:t>statement</w:t>
      </w:r>
      <w:r>
        <w:rPr>
          <w:spacing w:val="-9"/>
        </w:rPr>
        <w:t xml:space="preserve"> </w:t>
      </w:r>
      <w:r>
        <w:t>above).</w:t>
      </w:r>
      <w:r>
        <w:rPr>
          <w:spacing w:val="-4"/>
        </w:rPr>
        <w:t xml:space="preserve"> </w:t>
      </w:r>
      <w:r>
        <w:t>As</w:t>
      </w:r>
      <w:r>
        <w:rPr>
          <w:spacing w:val="-7"/>
        </w:rPr>
        <w:t xml:space="preserve"> </w:t>
      </w:r>
      <w:r>
        <w:t>a</w:t>
      </w:r>
      <w:r>
        <w:rPr>
          <w:spacing w:val="-11"/>
        </w:rPr>
        <w:t xml:space="preserve"> </w:t>
      </w:r>
      <w:r>
        <w:t>school,</w:t>
      </w:r>
      <w:r>
        <w:rPr>
          <w:spacing w:val="-10"/>
        </w:rPr>
        <w:t xml:space="preserve"> </w:t>
      </w:r>
      <w:r>
        <w:t>we</w:t>
      </w:r>
      <w:r>
        <w:rPr>
          <w:spacing w:val="-9"/>
        </w:rPr>
        <w:t xml:space="preserve"> </w:t>
      </w:r>
      <w:r>
        <w:t>recognise</w:t>
      </w:r>
      <w:r>
        <w:rPr>
          <w:spacing w:val="-9"/>
        </w:rPr>
        <w:t xml:space="preserve"> </w:t>
      </w:r>
      <w:r>
        <w:t>the</w:t>
      </w:r>
      <w:r>
        <w:rPr>
          <w:spacing w:val="-9"/>
        </w:rPr>
        <w:t xml:space="preserve"> </w:t>
      </w:r>
      <w:r>
        <w:t>effect</w:t>
      </w:r>
      <w:r>
        <w:rPr>
          <w:spacing w:val="-5"/>
        </w:rPr>
        <w:t xml:space="preserve"> </w:t>
      </w:r>
      <w:r>
        <w:t>that</w:t>
      </w:r>
      <w:r>
        <w:rPr>
          <w:spacing w:val="-9"/>
        </w:rPr>
        <w:t xml:space="preserve"> </w:t>
      </w:r>
      <w:r>
        <w:t>poor</w:t>
      </w:r>
      <w:r>
        <w:rPr>
          <w:spacing w:val="-9"/>
        </w:rPr>
        <w:t xml:space="preserve"> </w:t>
      </w:r>
      <w:r>
        <w:t xml:space="preserve">mental </w:t>
      </w:r>
      <w:r>
        <w:rPr>
          <w:spacing w:val="-4"/>
        </w:rPr>
        <w:t>health</w:t>
      </w:r>
      <w:r>
        <w:rPr>
          <w:spacing w:val="-14"/>
        </w:rPr>
        <w:t xml:space="preserve"> </w:t>
      </w:r>
      <w:r>
        <w:rPr>
          <w:spacing w:val="-4"/>
        </w:rPr>
        <w:t>can</w:t>
      </w:r>
      <w:r>
        <w:rPr>
          <w:spacing w:val="-14"/>
        </w:rPr>
        <w:t xml:space="preserve"> </w:t>
      </w:r>
      <w:r>
        <w:rPr>
          <w:spacing w:val="-4"/>
        </w:rPr>
        <w:t>have</w:t>
      </w:r>
      <w:r>
        <w:rPr>
          <w:spacing w:val="-13"/>
        </w:rPr>
        <w:t xml:space="preserve"> </w:t>
      </w:r>
      <w:r>
        <w:rPr>
          <w:spacing w:val="-4"/>
        </w:rPr>
        <w:t>on</w:t>
      </w:r>
      <w:r>
        <w:rPr>
          <w:spacing w:val="-12"/>
        </w:rPr>
        <w:t xml:space="preserve"> </w:t>
      </w:r>
      <w:r>
        <w:rPr>
          <w:spacing w:val="-4"/>
        </w:rPr>
        <w:t>the</w:t>
      </w:r>
      <w:r>
        <w:rPr>
          <w:spacing w:val="-11"/>
        </w:rPr>
        <w:t xml:space="preserve"> </w:t>
      </w:r>
      <w:r>
        <w:rPr>
          <w:spacing w:val="-4"/>
        </w:rPr>
        <w:t>happiness,</w:t>
      </w:r>
      <w:r>
        <w:rPr>
          <w:spacing w:val="-13"/>
        </w:rPr>
        <w:t xml:space="preserve"> </w:t>
      </w:r>
      <w:r>
        <w:rPr>
          <w:spacing w:val="-4"/>
        </w:rPr>
        <w:t>self-esteem</w:t>
      </w:r>
      <w:r>
        <w:rPr>
          <w:spacing w:val="-12"/>
        </w:rPr>
        <w:t xml:space="preserve"> </w:t>
      </w:r>
      <w:r>
        <w:rPr>
          <w:spacing w:val="-4"/>
        </w:rPr>
        <w:t>and</w:t>
      </w:r>
      <w:r>
        <w:rPr>
          <w:spacing w:val="-14"/>
        </w:rPr>
        <w:t xml:space="preserve"> </w:t>
      </w:r>
      <w:r>
        <w:rPr>
          <w:spacing w:val="-4"/>
        </w:rPr>
        <w:t>overall</w:t>
      </w:r>
      <w:r>
        <w:rPr>
          <w:spacing w:val="-13"/>
        </w:rPr>
        <w:t xml:space="preserve"> </w:t>
      </w:r>
      <w:r>
        <w:rPr>
          <w:spacing w:val="-4"/>
        </w:rPr>
        <w:t>life</w:t>
      </w:r>
      <w:r>
        <w:rPr>
          <w:spacing w:val="-13"/>
        </w:rPr>
        <w:t xml:space="preserve"> </w:t>
      </w:r>
      <w:r>
        <w:rPr>
          <w:spacing w:val="-4"/>
        </w:rPr>
        <w:t>of</w:t>
      </w:r>
      <w:r>
        <w:rPr>
          <w:spacing w:val="-14"/>
        </w:rPr>
        <w:t xml:space="preserve"> </w:t>
      </w:r>
      <w:r>
        <w:rPr>
          <w:spacing w:val="-4"/>
        </w:rPr>
        <w:t>a</w:t>
      </w:r>
      <w:r>
        <w:rPr>
          <w:spacing w:val="-16"/>
        </w:rPr>
        <w:t xml:space="preserve"> </w:t>
      </w:r>
      <w:r>
        <w:rPr>
          <w:spacing w:val="-4"/>
        </w:rPr>
        <w:t>young</w:t>
      </w:r>
      <w:r>
        <w:rPr>
          <w:spacing w:val="-14"/>
        </w:rPr>
        <w:t xml:space="preserve"> </w:t>
      </w:r>
      <w:r>
        <w:rPr>
          <w:spacing w:val="-4"/>
        </w:rPr>
        <w:t>person.</w:t>
      </w:r>
      <w:r>
        <w:rPr>
          <w:spacing w:val="40"/>
        </w:rPr>
        <w:t xml:space="preserve"> </w:t>
      </w:r>
      <w:r>
        <w:rPr>
          <w:spacing w:val="-4"/>
        </w:rPr>
        <w:t>There</w:t>
      </w:r>
      <w:r>
        <w:rPr>
          <w:spacing w:val="-14"/>
        </w:rPr>
        <w:t xml:space="preserve"> </w:t>
      </w:r>
      <w:r>
        <w:rPr>
          <w:spacing w:val="-4"/>
        </w:rPr>
        <w:t>are</w:t>
      </w:r>
      <w:r>
        <w:rPr>
          <w:spacing w:val="-13"/>
        </w:rPr>
        <w:t xml:space="preserve"> </w:t>
      </w:r>
      <w:r>
        <w:rPr>
          <w:spacing w:val="-4"/>
        </w:rPr>
        <w:t xml:space="preserve">several </w:t>
      </w:r>
      <w:r>
        <w:rPr>
          <w:spacing w:val="-2"/>
        </w:rPr>
        <w:t>members</w:t>
      </w:r>
      <w:r>
        <w:rPr>
          <w:spacing w:val="-15"/>
        </w:rPr>
        <w:t xml:space="preserve"> </w:t>
      </w:r>
      <w:r>
        <w:rPr>
          <w:spacing w:val="-2"/>
        </w:rPr>
        <w:t>of</w:t>
      </w:r>
      <w:r>
        <w:rPr>
          <w:spacing w:val="-16"/>
        </w:rPr>
        <w:t xml:space="preserve"> </w:t>
      </w:r>
      <w:r>
        <w:rPr>
          <w:spacing w:val="-2"/>
        </w:rPr>
        <w:t>staff</w:t>
      </w:r>
      <w:r>
        <w:rPr>
          <w:spacing w:val="-15"/>
        </w:rPr>
        <w:t xml:space="preserve"> </w:t>
      </w:r>
      <w:r>
        <w:rPr>
          <w:spacing w:val="-2"/>
        </w:rPr>
        <w:t>who</w:t>
      </w:r>
      <w:r>
        <w:rPr>
          <w:spacing w:val="-19"/>
        </w:rPr>
        <w:t xml:space="preserve"> </w:t>
      </w:r>
      <w:r>
        <w:rPr>
          <w:spacing w:val="-2"/>
        </w:rPr>
        <w:t>are</w:t>
      </w:r>
      <w:r>
        <w:rPr>
          <w:spacing w:val="-16"/>
        </w:rPr>
        <w:t xml:space="preserve"> </w:t>
      </w:r>
      <w:r>
        <w:rPr>
          <w:spacing w:val="-2"/>
        </w:rPr>
        <w:t>trained</w:t>
      </w:r>
      <w:r>
        <w:rPr>
          <w:spacing w:val="-16"/>
        </w:rPr>
        <w:t xml:space="preserve"> </w:t>
      </w:r>
      <w:r>
        <w:rPr>
          <w:spacing w:val="-2"/>
        </w:rPr>
        <w:t>in</w:t>
      </w:r>
      <w:r>
        <w:rPr>
          <w:spacing w:val="-14"/>
        </w:rPr>
        <w:t xml:space="preserve"> </w:t>
      </w:r>
      <w:r>
        <w:rPr>
          <w:spacing w:val="-2"/>
        </w:rPr>
        <w:t>the</w:t>
      </w:r>
      <w:r>
        <w:rPr>
          <w:spacing w:val="-16"/>
        </w:rPr>
        <w:t xml:space="preserve"> </w:t>
      </w:r>
      <w:r>
        <w:rPr>
          <w:spacing w:val="-2"/>
        </w:rPr>
        <w:t>most</w:t>
      </w:r>
      <w:r>
        <w:rPr>
          <w:spacing w:val="-16"/>
        </w:rPr>
        <w:t xml:space="preserve"> </w:t>
      </w:r>
      <w:r>
        <w:rPr>
          <w:spacing w:val="-2"/>
        </w:rPr>
        <w:t>recent</w:t>
      </w:r>
      <w:r>
        <w:rPr>
          <w:spacing w:val="-14"/>
        </w:rPr>
        <w:t xml:space="preserve"> </w:t>
      </w:r>
      <w:r>
        <w:rPr>
          <w:spacing w:val="-2"/>
        </w:rPr>
        <w:t>developments</w:t>
      </w:r>
      <w:r>
        <w:rPr>
          <w:spacing w:val="-18"/>
        </w:rPr>
        <w:t xml:space="preserve"> </w:t>
      </w:r>
      <w:r>
        <w:rPr>
          <w:spacing w:val="-2"/>
        </w:rPr>
        <w:t>in</w:t>
      </w:r>
      <w:r>
        <w:rPr>
          <w:spacing w:val="-14"/>
        </w:rPr>
        <w:t xml:space="preserve"> </w:t>
      </w:r>
      <w:r>
        <w:rPr>
          <w:spacing w:val="-2"/>
        </w:rPr>
        <w:t>mental</w:t>
      </w:r>
      <w:r>
        <w:rPr>
          <w:spacing w:val="-17"/>
        </w:rPr>
        <w:t xml:space="preserve"> </w:t>
      </w:r>
      <w:r>
        <w:rPr>
          <w:spacing w:val="-2"/>
        </w:rPr>
        <w:t>health</w:t>
      </w:r>
      <w:r>
        <w:rPr>
          <w:spacing w:val="-16"/>
        </w:rPr>
        <w:t xml:space="preserve"> </w:t>
      </w:r>
      <w:r>
        <w:rPr>
          <w:spacing w:val="-2"/>
        </w:rPr>
        <w:t>and</w:t>
      </w:r>
      <w:r>
        <w:rPr>
          <w:spacing w:val="-16"/>
        </w:rPr>
        <w:t xml:space="preserve"> </w:t>
      </w:r>
      <w:r>
        <w:rPr>
          <w:spacing w:val="-2"/>
        </w:rPr>
        <w:t xml:space="preserve">emotional </w:t>
      </w:r>
      <w:r>
        <w:t>support.</w:t>
      </w:r>
      <w:r>
        <w:rPr>
          <w:spacing w:val="12"/>
        </w:rPr>
        <w:t xml:space="preserve"> </w:t>
      </w:r>
      <w:r>
        <w:t>These</w:t>
      </w:r>
      <w:r>
        <w:rPr>
          <w:spacing w:val="-19"/>
        </w:rPr>
        <w:t xml:space="preserve"> </w:t>
      </w:r>
      <w:r>
        <w:t>members</w:t>
      </w:r>
      <w:r>
        <w:rPr>
          <w:spacing w:val="-19"/>
        </w:rPr>
        <w:t xml:space="preserve"> </w:t>
      </w:r>
      <w:r>
        <w:t>of</w:t>
      </w:r>
      <w:r>
        <w:rPr>
          <w:spacing w:val="-20"/>
        </w:rPr>
        <w:t xml:space="preserve"> </w:t>
      </w:r>
      <w:r>
        <w:t>staff</w:t>
      </w:r>
      <w:r>
        <w:rPr>
          <w:spacing w:val="-19"/>
        </w:rPr>
        <w:t xml:space="preserve"> </w:t>
      </w:r>
      <w:r>
        <w:t>will</w:t>
      </w:r>
      <w:r>
        <w:rPr>
          <w:spacing w:val="-19"/>
        </w:rPr>
        <w:t xml:space="preserve"> </w:t>
      </w:r>
      <w:r>
        <w:t>be</w:t>
      </w:r>
      <w:r>
        <w:rPr>
          <w:spacing w:val="-20"/>
        </w:rPr>
        <w:t xml:space="preserve"> </w:t>
      </w:r>
      <w:r>
        <w:t>deployed</w:t>
      </w:r>
      <w:r>
        <w:rPr>
          <w:spacing w:val="-19"/>
        </w:rPr>
        <w:t xml:space="preserve"> </w:t>
      </w:r>
      <w:r>
        <w:t>effectively</w:t>
      </w:r>
      <w:r>
        <w:rPr>
          <w:spacing w:val="-19"/>
        </w:rPr>
        <w:t xml:space="preserve"> </w:t>
      </w:r>
      <w:r>
        <w:t>to</w:t>
      </w:r>
      <w:r>
        <w:rPr>
          <w:spacing w:val="-20"/>
        </w:rPr>
        <w:t xml:space="preserve"> </w:t>
      </w:r>
      <w:r>
        <w:t>support</w:t>
      </w:r>
      <w:r>
        <w:rPr>
          <w:spacing w:val="-19"/>
        </w:rPr>
        <w:t xml:space="preserve"> </w:t>
      </w:r>
      <w:r>
        <w:t>children</w:t>
      </w:r>
      <w:r>
        <w:rPr>
          <w:spacing w:val="-19"/>
        </w:rPr>
        <w:t xml:space="preserve"> </w:t>
      </w:r>
      <w:r>
        <w:t>when</w:t>
      </w:r>
      <w:r>
        <w:rPr>
          <w:spacing w:val="-20"/>
        </w:rPr>
        <w:t xml:space="preserve"> </w:t>
      </w:r>
      <w:r>
        <w:t>a</w:t>
      </w:r>
      <w:r>
        <w:rPr>
          <w:spacing w:val="-19"/>
        </w:rPr>
        <w:t xml:space="preserve"> </w:t>
      </w:r>
      <w:r>
        <w:t>need</w:t>
      </w:r>
      <w:r>
        <w:rPr>
          <w:spacing w:val="-19"/>
        </w:rPr>
        <w:t xml:space="preserve"> </w:t>
      </w:r>
      <w:r>
        <w:t xml:space="preserve">has </w:t>
      </w:r>
      <w:r>
        <w:rPr>
          <w:spacing w:val="-2"/>
        </w:rPr>
        <w:t>been</w:t>
      </w:r>
      <w:r>
        <w:rPr>
          <w:spacing w:val="-18"/>
        </w:rPr>
        <w:t xml:space="preserve"> </w:t>
      </w:r>
      <w:r>
        <w:rPr>
          <w:spacing w:val="-2"/>
        </w:rPr>
        <w:t>identified.</w:t>
      </w:r>
      <w:r>
        <w:rPr>
          <w:spacing w:val="40"/>
        </w:rPr>
        <w:t xml:space="preserve"> </w:t>
      </w:r>
      <w:r>
        <w:rPr>
          <w:spacing w:val="-2"/>
        </w:rPr>
        <w:t>There</w:t>
      </w:r>
      <w:r>
        <w:rPr>
          <w:spacing w:val="-17"/>
        </w:rPr>
        <w:t xml:space="preserve"> </w:t>
      </w:r>
      <w:r>
        <w:rPr>
          <w:spacing w:val="-2"/>
        </w:rPr>
        <w:t>may</w:t>
      </w:r>
      <w:r>
        <w:rPr>
          <w:spacing w:val="-16"/>
        </w:rPr>
        <w:t xml:space="preserve"> </w:t>
      </w:r>
      <w:r>
        <w:rPr>
          <w:spacing w:val="-2"/>
        </w:rPr>
        <w:t>be</w:t>
      </w:r>
      <w:r>
        <w:rPr>
          <w:spacing w:val="-15"/>
        </w:rPr>
        <w:t xml:space="preserve"> </w:t>
      </w:r>
      <w:r>
        <w:rPr>
          <w:spacing w:val="-2"/>
        </w:rPr>
        <w:t>times</w:t>
      </w:r>
      <w:r>
        <w:rPr>
          <w:spacing w:val="-17"/>
        </w:rPr>
        <w:t xml:space="preserve"> </w:t>
      </w:r>
      <w:r>
        <w:rPr>
          <w:spacing w:val="-2"/>
        </w:rPr>
        <w:t>when</w:t>
      </w:r>
      <w:r>
        <w:rPr>
          <w:spacing w:val="-16"/>
        </w:rPr>
        <w:t xml:space="preserve"> </w:t>
      </w:r>
      <w:r>
        <w:rPr>
          <w:spacing w:val="-2"/>
        </w:rPr>
        <w:t>the</w:t>
      </w:r>
      <w:r>
        <w:rPr>
          <w:spacing w:val="-15"/>
        </w:rPr>
        <w:t xml:space="preserve"> </w:t>
      </w:r>
      <w:r>
        <w:rPr>
          <w:spacing w:val="-2"/>
        </w:rPr>
        <w:t>school</w:t>
      </w:r>
      <w:r>
        <w:rPr>
          <w:spacing w:val="-19"/>
        </w:rPr>
        <w:t xml:space="preserve"> </w:t>
      </w:r>
      <w:r>
        <w:rPr>
          <w:spacing w:val="-2"/>
        </w:rPr>
        <w:t>will</w:t>
      </w:r>
      <w:r>
        <w:rPr>
          <w:spacing w:val="-16"/>
        </w:rPr>
        <w:t xml:space="preserve"> </w:t>
      </w:r>
      <w:r>
        <w:rPr>
          <w:spacing w:val="-2"/>
        </w:rPr>
        <w:t>seek</w:t>
      </w:r>
      <w:r>
        <w:rPr>
          <w:spacing w:val="-18"/>
        </w:rPr>
        <w:t xml:space="preserve"> </w:t>
      </w:r>
      <w:r>
        <w:rPr>
          <w:spacing w:val="-2"/>
        </w:rPr>
        <w:t>external</w:t>
      </w:r>
      <w:r>
        <w:rPr>
          <w:spacing w:val="-13"/>
        </w:rPr>
        <w:t xml:space="preserve"> </w:t>
      </w:r>
      <w:r>
        <w:rPr>
          <w:spacing w:val="-2"/>
        </w:rPr>
        <w:t>support.</w:t>
      </w:r>
    </w:p>
    <w:p w14:paraId="736725EC" w14:textId="77777777" w:rsidR="002419A5" w:rsidRDefault="002419A5" w:rsidP="002419A5">
      <w:pPr>
        <w:pStyle w:val="BodyText"/>
        <w:rPr>
          <w:sz w:val="20"/>
        </w:rPr>
      </w:pPr>
    </w:p>
    <w:tbl>
      <w:tblPr>
        <w:tblStyle w:val="TableGrid"/>
        <w:tblW w:w="0" w:type="auto"/>
        <w:tblLook w:val="04A0" w:firstRow="1" w:lastRow="0" w:firstColumn="1" w:lastColumn="0" w:noHBand="0" w:noVBand="1"/>
      </w:tblPr>
      <w:tblGrid>
        <w:gridCol w:w="11477"/>
      </w:tblGrid>
      <w:tr w:rsidR="00F2113B" w:rsidRPr="00BC09B7" w14:paraId="598AF186" w14:textId="77777777" w:rsidTr="00F2113B">
        <w:tc>
          <w:tcPr>
            <w:tcW w:w="11477" w:type="dxa"/>
            <w:shd w:val="clear" w:color="auto" w:fill="FFFFCC"/>
          </w:tcPr>
          <w:p w14:paraId="31EC1D2D" w14:textId="77777777" w:rsidR="00F2113B" w:rsidRPr="00BC09B7" w:rsidRDefault="00F2113B" w:rsidP="00942378">
            <w:pPr>
              <w:tabs>
                <w:tab w:val="left" w:pos="5832"/>
              </w:tabs>
              <w:spacing w:after="280" w:line="285" w:lineRule="auto"/>
              <w:jc w:val="both"/>
              <w:rPr>
                <w:rFonts w:ascii="Nunito Sans" w:eastAsia="Times New Roman" w:hAnsi="Nunito Sans" w:cs="Calibri"/>
                <w:b/>
                <w:bCs/>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Temporary Part-Time Timetables, Off-Site Directions and Managed Moves</w:t>
            </w:r>
          </w:p>
          <w:p w14:paraId="4A281C51" w14:textId="77777777" w:rsidR="00F2113B" w:rsidRPr="00BC09B7" w:rsidRDefault="00F2113B" w:rsidP="00942378">
            <w:pPr>
              <w:tabs>
                <w:tab w:val="left" w:pos="5832"/>
              </w:tabs>
              <w:spacing w:after="280"/>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Temporary Part-Time Timetables</w:t>
            </w:r>
          </w:p>
          <w:p w14:paraId="7FD32883" w14:textId="77777777" w:rsidR="00F2113B" w:rsidRPr="00BC09B7" w:rsidRDefault="00F2113B" w:rsidP="00942378">
            <w:pPr>
              <w:tabs>
                <w:tab w:val="left" w:pos="5832"/>
              </w:tabs>
              <w:spacing w:after="280"/>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xml:space="preserve">In line with DfE guidance and Crofty Education Trust policy, temporary part-time timetables are only used in exceptional circumstances and never as a response to behaviour. </w:t>
            </w:r>
          </w:p>
          <w:p w14:paraId="62C628AB" w14:textId="77777777" w:rsidR="00F2113B" w:rsidRPr="00BC09B7" w:rsidRDefault="00F2113B" w:rsidP="00942378">
            <w:pPr>
              <w:tabs>
                <w:tab w:val="left" w:pos="5832"/>
              </w:tabs>
              <w:spacing w:after="28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xml:space="preserve">Where a temporary part-time timetable is in place, it must be clearly in the child’s best interests, form part of a wider support plan, and be reviewed regularly with parents and relevant staff. Temporary part-time timetables use an assess, plan, do, review approach, with the school and parents working together to identify and reduce the barriers to full time attendance. </w:t>
            </w:r>
          </w:p>
          <w:p w14:paraId="6713045B" w14:textId="77777777" w:rsidR="00F2113B" w:rsidRPr="00BC09B7" w:rsidRDefault="00F2113B" w:rsidP="00942378">
            <w:pPr>
              <w:tabs>
                <w:tab w:val="left" w:pos="5832"/>
              </w:tabs>
              <w:spacing w:after="280"/>
              <w:jc w:val="both"/>
              <w:rPr>
                <w:rFonts w:ascii="Nunito Sans" w:eastAsia="Times New Roman" w:hAnsi="Nunito Sans" w:cs="Calibri"/>
                <w:b/>
                <w:bCs/>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Off-Site Directions and Managed Moves</w:t>
            </w:r>
          </w:p>
          <w:p w14:paraId="5F9B07E6" w14:textId="77777777" w:rsidR="00F2113B" w:rsidRPr="00BC09B7" w:rsidRDefault="00F2113B" w:rsidP="00942378">
            <w:pPr>
              <w:tabs>
                <w:tab w:val="left" w:pos="5832"/>
              </w:tabs>
              <w:spacing w:after="280" w:line="360" w:lineRule="auto"/>
              <w:jc w:val="both"/>
              <w:rPr>
                <w:rFonts w:ascii="Nunito Sans" w:eastAsia="Times New Roman" w:hAnsi="Nunito Sans" w:cs="Calibri"/>
                <w:b/>
                <w:bCs/>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xml:space="preserve">Where it is in the child's best interests, the school may use an Off-Site Direction (OSD) or Managed Move in accordance with Department for Education guidance and Crofty Education Trust procedures. </w:t>
            </w:r>
          </w:p>
        </w:tc>
      </w:tr>
    </w:tbl>
    <w:p w14:paraId="5726B828" w14:textId="49D132EF" w:rsidR="002419A5" w:rsidRDefault="002419A5" w:rsidP="002419A5">
      <w:pPr>
        <w:pStyle w:val="BodyText"/>
        <w:spacing w:before="35"/>
        <w:rPr>
          <w:sz w:val="20"/>
        </w:rPr>
      </w:pPr>
    </w:p>
    <w:p w14:paraId="5E9260A9" w14:textId="77777777" w:rsidR="002419A5" w:rsidRDefault="002419A5" w:rsidP="002419A5">
      <w:pPr>
        <w:pStyle w:val="BodyText"/>
      </w:pPr>
    </w:p>
    <w:tbl>
      <w:tblPr>
        <w:tblW w:w="11146" w:type="dxa"/>
        <w:tblCellMar>
          <w:left w:w="0" w:type="dxa"/>
          <w:right w:w="0" w:type="dxa"/>
        </w:tblCellMar>
        <w:tblLook w:val="04A0" w:firstRow="1" w:lastRow="0" w:firstColumn="1" w:lastColumn="0" w:noHBand="0" w:noVBand="1"/>
      </w:tblPr>
      <w:tblGrid>
        <w:gridCol w:w="11146"/>
      </w:tblGrid>
      <w:tr w:rsidR="00F2113B" w:rsidRPr="00BC09B7" w14:paraId="0EF7CBF9" w14:textId="77777777" w:rsidTr="00882FBF">
        <w:trPr>
          <w:trHeight w:val="3512"/>
        </w:trPr>
        <w:tc>
          <w:tcPr>
            <w:tcW w:w="11146" w:type="dxa"/>
            <w:tcBorders>
              <w:top w:val="single" w:sz="8" w:space="0" w:color="000000"/>
              <w:left w:val="single" w:sz="8" w:space="0" w:color="000000"/>
              <w:bottom w:val="single" w:sz="8" w:space="0" w:color="000000"/>
              <w:right w:val="single" w:sz="8" w:space="0" w:color="000000"/>
            </w:tcBorders>
            <w:shd w:val="clear" w:color="auto" w:fill="FFFFCC"/>
            <w:tcMar>
              <w:top w:w="0" w:type="dxa"/>
              <w:left w:w="108" w:type="dxa"/>
              <w:bottom w:w="0" w:type="dxa"/>
              <w:right w:w="108" w:type="dxa"/>
            </w:tcMar>
            <w:hideMark/>
          </w:tcPr>
          <w:p w14:paraId="0BA2D8C7" w14:textId="77777777" w:rsidR="00F2113B" w:rsidRPr="00BC09B7" w:rsidRDefault="00F2113B" w:rsidP="00942378">
            <w:pPr>
              <w:rPr>
                <w:rFonts w:ascii="Nunito Sans" w:hAnsi="Nunito Sans"/>
                <w:b/>
                <w:bCs/>
                <w:sz w:val="20"/>
                <w:szCs w:val="20"/>
              </w:rPr>
            </w:pPr>
            <w:r w:rsidRPr="00BC09B7">
              <w:rPr>
                <w:rFonts w:ascii="Nunito Sans" w:hAnsi="Nunito Sans"/>
                <w:b/>
                <w:bCs/>
                <w:sz w:val="20"/>
                <w:szCs w:val="20"/>
              </w:rPr>
              <w:t>Online Safety</w:t>
            </w:r>
          </w:p>
          <w:p w14:paraId="0162F8D4" w14:textId="77777777" w:rsidR="00F2113B" w:rsidRPr="00BC09B7" w:rsidRDefault="00F2113B" w:rsidP="00942378">
            <w:pPr>
              <w:rPr>
                <w:rFonts w:ascii="Nunito Sans" w:hAnsi="Nunito Sans"/>
                <w:sz w:val="20"/>
                <w:szCs w:val="20"/>
              </w:rPr>
            </w:pPr>
            <w:r w:rsidRPr="00BC09B7">
              <w:rPr>
                <w:rFonts w:ascii="Nunito Sans" w:hAnsi="Nunito Sans"/>
                <w:sz w:val="20"/>
                <w:szCs w:val="20"/>
              </w:rPr>
              <w:t>The Online Safety Policy outlines the commitment of Crofty Education Trust to safeguard members of our school communities online in accordance with statutory guidance and best practices.</w:t>
            </w:r>
          </w:p>
          <w:p w14:paraId="4CF088C6" w14:textId="77777777" w:rsidR="00F2113B" w:rsidRPr="00BC09B7" w:rsidRDefault="00F2113B" w:rsidP="00942378">
            <w:pPr>
              <w:rPr>
                <w:rFonts w:ascii="Nunito Sans" w:hAnsi="Nunito Sans"/>
                <w:sz w:val="20"/>
                <w:szCs w:val="20"/>
              </w:rPr>
            </w:pPr>
            <w:r w:rsidRPr="00BC09B7">
              <w:rPr>
                <w:rFonts w:ascii="Nunito Sans" w:hAnsi="Nunito Sans"/>
                <w:sz w:val="20"/>
                <w:szCs w:val="20"/>
              </w:rPr>
              <w:t>The Online Safety Policy applies to all members of our school communities (including staff, children, volunteers, parents and carers, visitors, and community users) who have access to and are users of school digital systems, both in and out of the schools. It also applies to the use of personal digital technology on school sites (where allowed).</w:t>
            </w:r>
          </w:p>
          <w:p w14:paraId="42BBF0C4" w14:textId="77777777" w:rsidR="00F2113B" w:rsidRPr="00BC09B7" w:rsidRDefault="00F2113B" w:rsidP="00942378">
            <w:pPr>
              <w:rPr>
                <w:rFonts w:ascii="Nunito Sans" w:hAnsi="Nunito Sans"/>
                <w:sz w:val="20"/>
                <w:szCs w:val="20"/>
              </w:rPr>
            </w:pPr>
            <w:r w:rsidRPr="00BC09B7">
              <w:rPr>
                <w:rFonts w:ascii="Nunito Sans" w:hAnsi="Nunito Sans"/>
                <w:sz w:val="20"/>
                <w:szCs w:val="20"/>
              </w:rPr>
              <w:t>Schools will respond accordingly to breaches of the Online Safety Policy, as set out in:</w:t>
            </w:r>
          </w:p>
          <w:p w14:paraId="3F107688" w14:textId="77777777" w:rsidR="00F2113B" w:rsidRPr="00BC09B7" w:rsidRDefault="00F2113B" w:rsidP="00F2113B">
            <w:pPr>
              <w:pStyle w:val="ListParagraph"/>
              <w:widowControl/>
              <w:numPr>
                <w:ilvl w:val="0"/>
                <w:numId w:val="11"/>
              </w:numPr>
              <w:autoSpaceDE/>
              <w:autoSpaceDN/>
              <w:spacing w:after="160" w:line="360" w:lineRule="auto"/>
              <w:rPr>
                <w:rFonts w:ascii="Nunito Sans" w:hAnsi="Nunito Sans"/>
                <w:sz w:val="20"/>
                <w:szCs w:val="20"/>
              </w:rPr>
            </w:pPr>
            <w:r w:rsidRPr="00BC09B7">
              <w:rPr>
                <w:rFonts w:ascii="Nunito Sans" w:hAnsi="Nunito Sans"/>
                <w:sz w:val="20"/>
                <w:szCs w:val="20"/>
              </w:rPr>
              <w:t>Online Safety Policy.</w:t>
            </w:r>
          </w:p>
          <w:p w14:paraId="75A00563" w14:textId="77777777" w:rsidR="00F2113B" w:rsidRPr="00BC09B7" w:rsidRDefault="00F2113B" w:rsidP="00F2113B">
            <w:pPr>
              <w:pStyle w:val="ListParagraph"/>
              <w:widowControl/>
              <w:numPr>
                <w:ilvl w:val="0"/>
                <w:numId w:val="11"/>
              </w:numPr>
              <w:autoSpaceDE/>
              <w:autoSpaceDN/>
              <w:spacing w:after="160" w:line="360" w:lineRule="auto"/>
              <w:rPr>
                <w:rFonts w:ascii="Nunito Sans" w:hAnsi="Nunito Sans"/>
                <w:sz w:val="20"/>
                <w:szCs w:val="20"/>
              </w:rPr>
            </w:pPr>
            <w:r w:rsidRPr="00BC09B7">
              <w:rPr>
                <w:rFonts w:ascii="Nunito Sans" w:hAnsi="Nunito Sans"/>
                <w:sz w:val="20"/>
                <w:szCs w:val="20"/>
              </w:rPr>
              <w:t>The current version of Keeping Children Safe in Education (KCSIE).</w:t>
            </w:r>
          </w:p>
          <w:p w14:paraId="16FB99D5" w14:textId="77777777" w:rsidR="00F2113B" w:rsidRPr="00BC09B7" w:rsidRDefault="00F2113B" w:rsidP="00F2113B">
            <w:pPr>
              <w:pStyle w:val="ListParagraph"/>
              <w:widowControl/>
              <w:numPr>
                <w:ilvl w:val="0"/>
                <w:numId w:val="11"/>
              </w:numPr>
              <w:autoSpaceDE/>
              <w:autoSpaceDN/>
              <w:spacing w:after="160" w:line="360" w:lineRule="auto"/>
              <w:rPr>
                <w:rFonts w:ascii="Nunito Sans" w:hAnsi="Nunito Sans"/>
                <w:sz w:val="20"/>
                <w:szCs w:val="20"/>
              </w:rPr>
            </w:pPr>
            <w:r w:rsidRPr="00BC09B7">
              <w:rPr>
                <w:rFonts w:ascii="Nunito Sans" w:hAnsi="Nunito Sans"/>
                <w:sz w:val="20"/>
                <w:szCs w:val="20"/>
              </w:rPr>
              <w:t>School Behaviour Policy.</w:t>
            </w:r>
          </w:p>
          <w:p w14:paraId="4D494563" w14:textId="77777777" w:rsidR="00F2113B" w:rsidRPr="00BC09B7" w:rsidRDefault="00F2113B" w:rsidP="00F2113B">
            <w:pPr>
              <w:pStyle w:val="ListParagraph"/>
              <w:widowControl/>
              <w:numPr>
                <w:ilvl w:val="0"/>
                <w:numId w:val="11"/>
              </w:numPr>
              <w:autoSpaceDE/>
              <w:autoSpaceDN/>
              <w:spacing w:after="160" w:line="360" w:lineRule="auto"/>
              <w:rPr>
                <w:rFonts w:ascii="Nunito Sans" w:hAnsi="Nunito Sans"/>
                <w:sz w:val="20"/>
                <w:szCs w:val="20"/>
              </w:rPr>
            </w:pPr>
            <w:r w:rsidRPr="00BC09B7">
              <w:rPr>
                <w:rFonts w:ascii="Nunito Sans" w:hAnsi="Nunito Sans"/>
                <w:sz w:val="20"/>
                <w:szCs w:val="20"/>
              </w:rPr>
              <w:t>Anti-Bullying policies.</w:t>
            </w:r>
          </w:p>
        </w:tc>
      </w:tr>
    </w:tbl>
    <w:p w14:paraId="4E0C9B20" w14:textId="77777777" w:rsidR="00F2113B" w:rsidRDefault="00F2113B" w:rsidP="002419A5">
      <w:pPr>
        <w:pStyle w:val="BodyText"/>
        <w:spacing w:before="4"/>
        <w:ind w:left="360" w:right="384"/>
        <w:rPr>
          <w:spacing w:val="-2"/>
        </w:rPr>
      </w:pPr>
    </w:p>
    <w:p w14:paraId="4852024F" w14:textId="77777777" w:rsidR="00F2113B" w:rsidRDefault="00F2113B" w:rsidP="002419A5">
      <w:pPr>
        <w:pStyle w:val="BodyText"/>
        <w:spacing w:before="4"/>
        <w:ind w:left="360" w:right="384"/>
      </w:pPr>
    </w:p>
    <w:p w14:paraId="3A729EA0" w14:textId="77777777" w:rsidR="002419A5" w:rsidRDefault="002419A5" w:rsidP="002419A5">
      <w:pPr>
        <w:pStyle w:val="BodyText"/>
      </w:pPr>
    </w:p>
    <w:p w14:paraId="5A3C33BE" w14:textId="77777777" w:rsidR="002419A5" w:rsidRDefault="002419A5" w:rsidP="002419A5">
      <w:pPr>
        <w:pStyle w:val="BodyText"/>
        <w:spacing w:before="47"/>
      </w:pPr>
    </w:p>
    <w:p w14:paraId="16F03299" w14:textId="77777777" w:rsidR="002419A5" w:rsidRDefault="002419A5" w:rsidP="002419A5">
      <w:pPr>
        <w:pStyle w:val="BodyText"/>
      </w:pPr>
    </w:p>
    <w:p w14:paraId="76443B27" w14:textId="77777777" w:rsidR="00882FBF" w:rsidRDefault="00882FBF" w:rsidP="002419A5">
      <w:pPr>
        <w:pStyle w:val="BodyText"/>
      </w:pPr>
    </w:p>
    <w:p w14:paraId="65CF76F9" w14:textId="77777777" w:rsidR="00F2113B" w:rsidRDefault="00F2113B" w:rsidP="002419A5">
      <w:pPr>
        <w:pStyle w:val="BodyText"/>
      </w:pPr>
    </w:p>
    <w:p w14:paraId="167A5026" w14:textId="77777777" w:rsidR="00F2113B" w:rsidRDefault="00F2113B" w:rsidP="002419A5">
      <w:pPr>
        <w:pStyle w:val="BodyText"/>
      </w:pPr>
    </w:p>
    <w:tbl>
      <w:tblPr>
        <w:tblStyle w:val="TableGrid"/>
        <w:tblW w:w="0" w:type="auto"/>
        <w:tblLook w:val="04A0" w:firstRow="1" w:lastRow="0" w:firstColumn="1" w:lastColumn="0" w:noHBand="0" w:noVBand="1"/>
      </w:tblPr>
      <w:tblGrid>
        <w:gridCol w:w="11335"/>
      </w:tblGrid>
      <w:tr w:rsidR="00F2113B" w:rsidRPr="00BC09B7" w14:paraId="0C824BB2" w14:textId="77777777" w:rsidTr="00F2113B">
        <w:tc>
          <w:tcPr>
            <w:tcW w:w="11335" w:type="dxa"/>
            <w:shd w:val="clear" w:color="auto" w:fill="FFFFCC"/>
          </w:tcPr>
          <w:p w14:paraId="0A171B69" w14:textId="77777777" w:rsidR="00F2113B" w:rsidRDefault="00F2113B" w:rsidP="00942378">
            <w:pPr>
              <w:spacing w:line="285" w:lineRule="auto"/>
              <w:jc w:val="both"/>
              <w:rPr>
                <w:rFonts w:ascii="Nunito Sans" w:eastAsia="Times New Roman" w:hAnsi="Nunito Sans" w:cs="Calibri"/>
                <w:b/>
                <w:bCs/>
                <w:color w:val="000000"/>
                <w:kern w:val="28"/>
                <w:sz w:val="20"/>
                <w:szCs w:val="20"/>
                <w:lang w:eastAsia="en-GB"/>
                <w14:cntxtAlts/>
              </w:rPr>
            </w:pPr>
            <w:r>
              <w:rPr>
                <w:rFonts w:ascii="Nunito Sans" w:eastAsia="Times New Roman" w:hAnsi="Nunito Sans" w:cs="Calibri"/>
                <w:b/>
                <w:bCs/>
                <w:color w:val="000000"/>
                <w:kern w:val="28"/>
                <w:sz w:val="20"/>
                <w:szCs w:val="20"/>
                <w:lang w:eastAsia="en-GB"/>
                <w14:cntxtAlts/>
              </w:rPr>
              <w:lastRenderedPageBreak/>
              <w:t>C</w:t>
            </w:r>
            <w:r w:rsidRPr="005A11B9">
              <w:rPr>
                <w:rFonts w:ascii="Nunito Sans" w:eastAsia="Times New Roman" w:hAnsi="Nunito Sans" w:cs="Calibri"/>
                <w:b/>
                <w:bCs/>
                <w:color w:val="000000"/>
                <w:kern w:val="28"/>
                <w:sz w:val="20"/>
                <w:szCs w:val="20"/>
                <w:lang w:eastAsia="en-GB"/>
                <w14:cntxtAlts/>
              </w:rPr>
              <w:t>hild-on-Child Sexual Violence and Sexual Harassment</w:t>
            </w:r>
          </w:p>
          <w:p w14:paraId="3383339B" w14:textId="7B3E25D8" w:rsidR="00F2113B" w:rsidRPr="00BC09B7" w:rsidRDefault="00F2113B" w:rsidP="00942378">
            <w:pPr>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xml:space="preserve">At </w:t>
            </w:r>
            <w:r>
              <w:rPr>
                <w:rFonts w:ascii="Nunito Sans" w:eastAsia="Times New Roman" w:hAnsi="Nunito Sans" w:cs="Calibri"/>
                <w:color w:val="000000"/>
                <w:kern w:val="28"/>
                <w:sz w:val="20"/>
                <w:szCs w:val="20"/>
                <w:lang w:eastAsia="en-GB"/>
                <w14:cntxtAlts/>
              </w:rPr>
              <w:t>Treloweth</w:t>
            </w:r>
            <w:r w:rsidRPr="00BC09B7">
              <w:rPr>
                <w:rFonts w:ascii="Nunito Sans" w:eastAsia="Times New Roman" w:hAnsi="Nunito Sans" w:cs="Calibri"/>
                <w:color w:val="000000"/>
                <w:kern w:val="28"/>
                <w:sz w:val="20"/>
                <w:szCs w:val="20"/>
                <w:lang w:eastAsia="en-GB"/>
                <w14:cntxtAlts/>
              </w:rPr>
              <w:t xml:space="preserve"> School we have a zero-tolerance approach to sexual violence and sexual harassment, including incidents that have happened outside of the school and/or online.</w:t>
            </w:r>
          </w:p>
          <w:p w14:paraId="4B5F9E72" w14:textId="77777777" w:rsidR="00F2113B" w:rsidRPr="00BC09B7" w:rsidRDefault="00F2113B" w:rsidP="00942378">
            <w:pPr>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w:t>
            </w:r>
          </w:p>
          <w:p w14:paraId="2E4E4CCA" w14:textId="77777777" w:rsidR="00F2113B" w:rsidRPr="00BC09B7" w:rsidRDefault="00F2113B" w:rsidP="00942378">
            <w:pPr>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We will always challenge physical behaviours (which are potentially criminal in nature), such as touching and grabbing bottoms, breasts and genitalia, pulling down trousers, flicking bras, and lifting up skirts, all of which are regarded as sexual harassment.</w:t>
            </w:r>
          </w:p>
          <w:p w14:paraId="0CE49EE7" w14:textId="77777777" w:rsidR="00F2113B" w:rsidRPr="00BC09B7" w:rsidRDefault="00F2113B" w:rsidP="00942378">
            <w:pPr>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w:t>
            </w:r>
          </w:p>
          <w:p w14:paraId="39B0BC44" w14:textId="77777777" w:rsidR="00F2113B" w:rsidRPr="00BC09B7" w:rsidRDefault="00F2113B" w:rsidP="00942378">
            <w:pPr>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The school recognises that dismissing or tolerating such behaviours risks normalising them. Failing to recognise, acknowledge or understand the scale of harassment and abuse, and/or downplaying behaviours associated with abuse, can contribute to a culture of unacceptable behaviour and children feeling unsafe.</w:t>
            </w:r>
          </w:p>
          <w:p w14:paraId="4C3346F5" w14:textId="77777777" w:rsidR="00F2113B" w:rsidRPr="00BC09B7" w:rsidRDefault="00F2113B" w:rsidP="00942378">
            <w:pPr>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w:t>
            </w:r>
          </w:p>
          <w:p w14:paraId="6635FF11" w14:textId="77777777" w:rsidR="00F2113B" w:rsidRPr="00BC09B7" w:rsidRDefault="00F2113B" w:rsidP="00942378">
            <w:pPr>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Such behaviours and acts are never deemed acceptable and should never be passed off as “banter”, “just having a laugh” or “part of growing up”.</w:t>
            </w:r>
          </w:p>
          <w:p w14:paraId="408715C1" w14:textId="77777777" w:rsidR="00F2113B" w:rsidRPr="00BC09B7" w:rsidRDefault="00F2113B" w:rsidP="00942378">
            <w:pPr>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w:t>
            </w:r>
          </w:p>
          <w:p w14:paraId="195A5A24" w14:textId="77777777" w:rsidR="00F2113B" w:rsidRPr="00BC09B7" w:rsidRDefault="00F2113B" w:rsidP="00942378">
            <w:pPr>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xml:space="preserve">We recognise that addressing sexual violence and sexual harassment (even if it appears to be relatively innocuous) can be an important intervention that helps prevent problematic, abusive and/or violent behaviour in the future. Headteachers and DSLs will proactively check CPOMS for patterns of behaviour, addressing it quickly and where appropriate, put in place additional pastoral, RSE, and/or PSHE sessions. </w:t>
            </w:r>
          </w:p>
          <w:p w14:paraId="3A40E66E" w14:textId="77777777" w:rsidR="00F2113B" w:rsidRPr="00BC09B7" w:rsidRDefault="00F2113B" w:rsidP="00942378">
            <w:pPr>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w:t>
            </w:r>
          </w:p>
          <w:p w14:paraId="66D4CB26" w14:textId="77777777" w:rsidR="00F2113B" w:rsidRPr="00BC09B7" w:rsidRDefault="00F2113B" w:rsidP="00942378">
            <w:pPr>
              <w:spacing w:after="28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As such, any sexual violence and sexual harassment</w:t>
            </w:r>
            <w:r w:rsidRPr="00BC09B7">
              <w:rPr>
                <w:rFonts w:ascii="Nunito Sans" w:eastAsia="Times New Roman" w:hAnsi="Nunito Sans" w:cs="Calibri"/>
                <w:b/>
                <w:bCs/>
                <w:color w:val="000000"/>
                <w:kern w:val="28"/>
                <w:sz w:val="20"/>
                <w:szCs w:val="20"/>
                <w:lang w:eastAsia="en-GB"/>
                <w14:cntxtAlts/>
              </w:rPr>
              <w:t xml:space="preserve"> </w:t>
            </w:r>
            <w:r w:rsidRPr="00BC09B7">
              <w:rPr>
                <w:rFonts w:ascii="Nunito Sans" w:eastAsia="Times New Roman" w:hAnsi="Nunito Sans" w:cs="Calibri"/>
                <w:color w:val="000000"/>
                <w:kern w:val="28"/>
                <w:sz w:val="20"/>
                <w:szCs w:val="20"/>
                <w:lang w:eastAsia="en-GB"/>
                <w14:cntxtAlts/>
              </w:rPr>
              <w:t>will be sanctioned in line with this policy and under guidance from the current version of KCSIE and the school’s Safeguarding policy.</w:t>
            </w:r>
          </w:p>
        </w:tc>
      </w:tr>
    </w:tbl>
    <w:p w14:paraId="1BB0BB1F" w14:textId="77777777" w:rsidR="00F2113B" w:rsidRDefault="00F2113B" w:rsidP="002419A5">
      <w:pPr>
        <w:pStyle w:val="BodyText"/>
      </w:pPr>
    </w:p>
    <w:p w14:paraId="362EBF57" w14:textId="77777777" w:rsidR="002419A5" w:rsidRDefault="002419A5" w:rsidP="00882FBF">
      <w:pPr>
        <w:pStyle w:val="BodyText"/>
        <w:spacing w:before="79" w:line="278" w:lineRule="auto"/>
        <w:ind w:right="874"/>
        <w:jc w:val="both"/>
      </w:pPr>
      <w:r>
        <w:rPr>
          <w:spacing w:val="-4"/>
        </w:rPr>
        <w:t>All</w:t>
      </w:r>
      <w:r>
        <w:rPr>
          <w:spacing w:val="-9"/>
        </w:rPr>
        <w:t xml:space="preserve"> </w:t>
      </w:r>
      <w:r>
        <w:rPr>
          <w:spacing w:val="-4"/>
        </w:rPr>
        <w:t>staff</w:t>
      </w:r>
      <w:r>
        <w:rPr>
          <w:spacing w:val="-11"/>
        </w:rPr>
        <w:t xml:space="preserve"> </w:t>
      </w:r>
      <w:r>
        <w:rPr>
          <w:spacing w:val="-4"/>
        </w:rPr>
        <w:t>and</w:t>
      </w:r>
      <w:r>
        <w:rPr>
          <w:spacing w:val="-9"/>
        </w:rPr>
        <w:t xml:space="preserve"> </w:t>
      </w:r>
      <w:r>
        <w:rPr>
          <w:spacing w:val="-4"/>
        </w:rPr>
        <w:t>volunteers</w:t>
      </w:r>
      <w:r>
        <w:rPr>
          <w:spacing w:val="-10"/>
        </w:rPr>
        <w:t xml:space="preserve"> </w:t>
      </w:r>
      <w:r>
        <w:rPr>
          <w:spacing w:val="-4"/>
        </w:rPr>
        <w:t>are</w:t>
      </w:r>
      <w:r>
        <w:rPr>
          <w:spacing w:val="-10"/>
        </w:rPr>
        <w:t xml:space="preserve"> </w:t>
      </w:r>
      <w:r>
        <w:rPr>
          <w:spacing w:val="-4"/>
        </w:rPr>
        <w:t>provided</w:t>
      </w:r>
      <w:r>
        <w:rPr>
          <w:spacing w:val="-11"/>
        </w:rPr>
        <w:t xml:space="preserve"> </w:t>
      </w:r>
      <w:r>
        <w:rPr>
          <w:spacing w:val="-4"/>
        </w:rPr>
        <w:t>with</w:t>
      </w:r>
      <w:r>
        <w:rPr>
          <w:spacing w:val="-12"/>
        </w:rPr>
        <w:t xml:space="preserve"> </w:t>
      </w:r>
      <w:r>
        <w:rPr>
          <w:spacing w:val="-4"/>
        </w:rPr>
        <w:t>training</w:t>
      </w:r>
      <w:r>
        <w:rPr>
          <w:spacing w:val="-9"/>
        </w:rPr>
        <w:t xml:space="preserve"> </w:t>
      </w:r>
      <w:r>
        <w:rPr>
          <w:spacing w:val="-4"/>
        </w:rPr>
        <w:t>as</w:t>
      </w:r>
      <w:r>
        <w:rPr>
          <w:spacing w:val="-10"/>
        </w:rPr>
        <w:t xml:space="preserve"> </w:t>
      </w:r>
      <w:r>
        <w:rPr>
          <w:spacing w:val="-4"/>
        </w:rPr>
        <w:t>part</w:t>
      </w:r>
      <w:r>
        <w:rPr>
          <w:spacing w:val="-11"/>
        </w:rPr>
        <w:t xml:space="preserve"> </w:t>
      </w:r>
      <w:r>
        <w:rPr>
          <w:spacing w:val="-4"/>
        </w:rPr>
        <w:t>of</w:t>
      </w:r>
      <w:r>
        <w:rPr>
          <w:spacing w:val="-11"/>
        </w:rPr>
        <w:t xml:space="preserve"> </w:t>
      </w:r>
      <w:r>
        <w:rPr>
          <w:spacing w:val="-4"/>
        </w:rPr>
        <w:t>their</w:t>
      </w:r>
      <w:r>
        <w:rPr>
          <w:spacing w:val="-11"/>
        </w:rPr>
        <w:t xml:space="preserve"> </w:t>
      </w:r>
      <w:r>
        <w:rPr>
          <w:spacing w:val="-4"/>
        </w:rPr>
        <w:t>induction</w:t>
      </w:r>
      <w:r>
        <w:rPr>
          <w:spacing w:val="-9"/>
        </w:rPr>
        <w:t xml:space="preserve"> </w:t>
      </w:r>
      <w:r>
        <w:rPr>
          <w:spacing w:val="-4"/>
        </w:rPr>
        <w:t>to</w:t>
      </w:r>
      <w:r>
        <w:rPr>
          <w:spacing w:val="-12"/>
        </w:rPr>
        <w:t xml:space="preserve"> </w:t>
      </w:r>
      <w:r>
        <w:rPr>
          <w:spacing w:val="-4"/>
        </w:rPr>
        <w:t>the</w:t>
      </w:r>
      <w:r>
        <w:rPr>
          <w:spacing w:val="-11"/>
        </w:rPr>
        <w:t xml:space="preserve"> </w:t>
      </w:r>
      <w:r>
        <w:rPr>
          <w:spacing w:val="-4"/>
        </w:rPr>
        <w:t>school</w:t>
      </w:r>
      <w:r>
        <w:rPr>
          <w:spacing w:val="-12"/>
        </w:rPr>
        <w:t xml:space="preserve"> </w:t>
      </w:r>
      <w:r>
        <w:rPr>
          <w:spacing w:val="-4"/>
        </w:rPr>
        <w:t>and</w:t>
      </w:r>
      <w:r>
        <w:rPr>
          <w:spacing w:val="-9"/>
        </w:rPr>
        <w:t xml:space="preserve"> </w:t>
      </w:r>
      <w:r>
        <w:rPr>
          <w:spacing w:val="-4"/>
        </w:rPr>
        <w:t xml:space="preserve">the </w:t>
      </w:r>
      <w:r>
        <w:t>behaviour</w:t>
      </w:r>
      <w:r>
        <w:rPr>
          <w:spacing w:val="-9"/>
        </w:rPr>
        <w:t xml:space="preserve"> </w:t>
      </w:r>
      <w:r>
        <w:t>policy</w:t>
      </w:r>
      <w:r>
        <w:rPr>
          <w:spacing w:val="-10"/>
        </w:rPr>
        <w:t xml:space="preserve"> </w:t>
      </w:r>
      <w:r>
        <w:t>and</w:t>
      </w:r>
      <w:r>
        <w:rPr>
          <w:spacing w:val="-13"/>
        </w:rPr>
        <w:t xml:space="preserve"> </w:t>
      </w:r>
      <w:r>
        <w:t>associated</w:t>
      </w:r>
      <w:r>
        <w:rPr>
          <w:spacing w:val="-13"/>
        </w:rPr>
        <w:t xml:space="preserve"> </w:t>
      </w:r>
      <w:r>
        <w:t>policies</w:t>
      </w:r>
      <w:r>
        <w:rPr>
          <w:spacing w:val="-7"/>
        </w:rPr>
        <w:t xml:space="preserve"> </w:t>
      </w:r>
      <w:r>
        <w:t>alongside</w:t>
      </w:r>
      <w:r>
        <w:rPr>
          <w:spacing w:val="-10"/>
        </w:rPr>
        <w:t xml:space="preserve"> </w:t>
      </w:r>
      <w:r>
        <w:t>the</w:t>
      </w:r>
      <w:r>
        <w:rPr>
          <w:spacing w:val="-10"/>
        </w:rPr>
        <w:t xml:space="preserve"> </w:t>
      </w:r>
      <w:r>
        <w:t>staff</w:t>
      </w:r>
      <w:r>
        <w:rPr>
          <w:spacing w:val="-9"/>
        </w:rPr>
        <w:t xml:space="preserve"> </w:t>
      </w:r>
      <w:r>
        <w:t>code</w:t>
      </w:r>
      <w:r>
        <w:rPr>
          <w:spacing w:val="-9"/>
        </w:rPr>
        <w:t xml:space="preserve"> </w:t>
      </w:r>
      <w:r>
        <w:t>of</w:t>
      </w:r>
      <w:r>
        <w:rPr>
          <w:spacing w:val="-10"/>
        </w:rPr>
        <w:t xml:space="preserve"> </w:t>
      </w:r>
      <w:r>
        <w:t>conduct</w:t>
      </w:r>
      <w:r>
        <w:rPr>
          <w:spacing w:val="-10"/>
        </w:rPr>
        <w:t xml:space="preserve"> </w:t>
      </w:r>
      <w:r>
        <w:t>and</w:t>
      </w:r>
      <w:r>
        <w:rPr>
          <w:spacing w:val="-10"/>
        </w:rPr>
        <w:t xml:space="preserve"> </w:t>
      </w:r>
      <w:r>
        <w:t>safeguarding policies</w:t>
      </w:r>
      <w:r>
        <w:rPr>
          <w:spacing w:val="-20"/>
        </w:rPr>
        <w:t xml:space="preserve"> </w:t>
      </w:r>
      <w:r>
        <w:t>are</w:t>
      </w:r>
      <w:r>
        <w:rPr>
          <w:spacing w:val="-19"/>
        </w:rPr>
        <w:t xml:space="preserve"> </w:t>
      </w:r>
      <w:r>
        <w:t>revisited</w:t>
      </w:r>
      <w:r>
        <w:rPr>
          <w:spacing w:val="-19"/>
        </w:rPr>
        <w:t xml:space="preserve"> </w:t>
      </w:r>
      <w:r>
        <w:t>annually</w:t>
      </w:r>
      <w:r>
        <w:rPr>
          <w:spacing w:val="-20"/>
        </w:rPr>
        <w:t xml:space="preserve"> </w:t>
      </w:r>
      <w:r>
        <w:t>or</w:t>
      </w:r>
      <w:r>
        <w:rPr>
          <w:spacing w:val="-19"/>
        </w:rPr>
        <w:t xml:space="preserve"> </w:t>
      </w:r>
      <w:r>
        <w:t>whenever</w:t>
      </w:r>
      <w:r>
        <w:rPr>
          <w:spacing w:val="-20"/>
        </w:rPr>
        <w:t xml:space="preserve"> </w:t>
      </w:r>
      <w:r>
        <w:t>necessary.</w:t>
      </w:r>
    </w:p>
    <w:p w14:paraId="586B1A71" w14:textId="77777777" w:rsidR="00882FBF" w:rsidRDefault="00882FBF" w:rsidP="00882FBF">
      <w:pPr>
        <w:pStyle w:val="BodyText"/>
        <w:spacing w:before="43" w:line="242" w:lineRule="auto"/>
        <w:ind w:right="384"/>
        <w:rPr>
          <w:spacing w:val="-2"/>
        </w:rPr>
      </w:pPr>
    </w:p>
    <w:tbl>
      <w:tblPr>
        <w:tblStyle w:val="TableGrid"/>
        <w:tblW w:w="0" w:type="auto"/>
        <w:tblLook w:val="04A0" w:firstRow="1" w:lastRow="0" w:firstColumn="1" w:lastColumn="0" w:noHBand="0" w:noVBand="1"/>
      </w:tblPr>
      <w:tblGrid>
        <w:gridCol w:w="11335"/>
      </w:tblGrid>
      <w:tr w:rsidR="00882FBF" w:rsidRPr="00BC09B7" w14:paraId="61CBFB96" w14:textId="77777777" w:rsidTr="00882FBF">
        <w:tc>
          <w:tcPr>
            <w:tcW w:w="11335" w:type="dxa"/>
            <w:shd w:val="clear" w:color="auto" w:fill="FFFFCC"/>
          </w:tcPr>
          <w:p w14:paraId="2A123A39" w14:textId="77777777" w:rsidR="00882FBF" w:rsidRPr="00BC09B7" w:rsidRDefault="00882FBF" w:rsidP="00942378">
            <w:pPr>
              <w:spacing w:after="5" w:line="249" w:lineRule="auto"/>
              <w:ind w:left="10" w:hanging="10"/>
              <w:jc w:val="both"/>
              <w:rPr>
                <w:rFonts w:ascii="Nunito Sans" w:eastAsia="Times New Roman" w:hAnsi="Nunito Sans" w:cs="Calibri"/>
                <w:b/>
                <w:bCs/>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Reporting, Recording, and Monitoring Behaviour Incidents</w:t>
            </w:r>
          </w:p>
          <w:p w14:paraId="1850562E" w14:textId="77777777" w:rsidR="00882FBF" w:rsidRPr="00BC09B7" w:rsidRDefault="00882FBF" w:rsidP="00942378">
            <w:pPr>
              <w:spacing w:after="5" w:line="249" w:lineRule="auto"/>
              <w:ind w:left="10" w:hanging="10"/>
              <w:jc w:val="both"/>
              <w:rPr>
                <w:rFonts w:ascii="Nunito Sans" w:eastAsia="Times New Roman" w:hAnsi="Nunito Sans" w:cs="Calibri"/>
                <w:b/>
                <w:bCs/>
                <w:color w:val="000000"/>
                <w:kern w:val="28"/>
                <w:sz w:val="20"/>
                <w:szCs w:val="20"/>
                <w:lang w:eastAsia="en-GB"/>
                <w14:cntxtAlts/>
              </w:rPr>
            </w:pPr>
          </w:p>
          <w:p w14:paraId="5D06E266" w14:textId="1BE9BD78" w:rsidR="00882FBF" w:rsidRPr="00BC09B7" w:rsidRDefault="00882FBF" w:rsidP="00942378">
            <w:pPr>
              <w:spacing w:after="5" w:line="360" w:lineRule="auto"/>
              <w:ind w:left="10" w:hanging="10"/>
              <w:jc w:val="both"/>
              <w:rPr>
                <w:rFonts w:ascii="Nunito Sans" w:eastAsia="Times New Roman" w:hAnsi="Nunito Sans" w:cs="Calibri"/>
                <w:color w:val="000000"/>
                <w:kern w:val="28"/>
                <w:sz w:val="20"/>
                <w:szCs w:val="20"/>
                <w:lang w:eastAsia="en-GB"/>
                <w14:cntxtAlts/>
              </w:rPr>
            </w:pPr>
            <w:r>
              <w:rPr>
                <w:rFonts w:ascii="Nunito Sans" w:eastAsia="Times New Roman" w:hAnsi="Nunito Sans" w:cs="Calibri"/>
                <w:color w:val="000000"/>
                <w:kern w:val="28"/>
                <w:sz w:val="20"/>
                <w:szCs w:val="20"/>
                <w:lang w:eastAsia="en-GB"/>
                <w14:cntxtAlts/>
              </w:rPr>
              <w:t>Treloweth</w:t>
            </w:r>
            <w:r w:rsidRPr="00BC09B7">
              <w:rPr>
                <w:rFonts w:ascii="Nunito Sans" w:eastAsia="Times New Roman" w:hAnsi="Nunito Sans" w:cs="Calibri"/>
                <w:b/>
                <w:bCs/>
                <w:color w:val="000000"/>
                <w:kern w:val="28"/>
                <w:sz w:val="20"/>
                <w:szCs w:val="20"/>
                <w:lang w:eastAsia="en-GB"/>
                <w14:cntxtAlts/>
              </w:rPr>
              <w:t xml:space="preserve"> </w:t>
            </w:r>
            <w:r w:rsidRPr="00BC09B7">
              <w:rPr>
                <w:rFonts w:ascii="Nunito Sans" w:eastAsia="Times New Roman" w:hAnsi="Nunito Sans" w:cs="Calibri"/>
                <w:color w:val="000000"/>
                <w:kern w:val="28"/>
                <w:sz w:val="20"/>
                <w:szCs w:val="20"/>
                <w:lang w:eastAsia="en-GB"/>
                <w14:cntxtAlts/>
              </w:rPr>
              <w:t>School has robust procedures for reporting and recording behaviour incidents, including the use of CPOMS.</w:t>
            </w:r>
          </w:p>
          <w:p w14:paraId="6C284C07" w14:textId="77777777" w:rsidR="00882FBF" w:rsidRPr="00BC09B7" w:rsidRDefault="00882FBF" w:rsidP="00942378">
            <w:pPr>
              <w:spacing w:after="5" w:line="360" w:lineRule="auto"/>
              <w:ind w:left="10" w:hanging="10"/>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Leaders regularly analyse behaviour information to identify trends, patterns and emerging concerns. This analysis helps evaluate the effectiveness of the school's behaviour approaches, informs decision-making, and identifies children who may require additional support or intervention. Particular attention is given to vulnerable groups, including children with SEND, disadvantaged children and children with social workers.</w:t>
            </w:r>
          </w:p>
          <w:p w14:paraId="60F994BD" w14:textId="77777777" w:rsidR="00882FBF" w:rsidRPr="00BC09B7" w:rsidRDefault="00882FBF" w:rsidP="00942378">
            <w:pPr>
              <w:spacing w:after="5" w:line="249" w:lineRule="auto"/>
              <w:ind w:left="10" w:hanging="10"/>
              <w:jc w:val="both"/>
              <w:rPr>
                <w:rFonts w:ascii="Nunito Sans" w:eastAsia="Times New Roman" w:hAnsi="Nunito Sans" w:cs="Calibri"/>
                <w:color w:val="000000"/>
                <w:kern w:val="28"/>
                <w:sz w:val="20"/>
                <w:szCs w:val="20"/>
                <w:lang w:eastAsia="en-GB"/>
                <w14:cntxtAlts/>
              </w:rPr>
            </w:pPr>
          </w:p>
        </w:tc>
      </w:tr>
    </w:tbl>
    <w:p w14:paraId="46CBB98D" w14:textId="77777777" w:rsidR="00882FBF" w:rsidRDefault="00882FBF" w:rsidP="002419A5">
      <w:pPr>
        <w:pStyle w:val="BodyText"/>
        <w:spacing w:before="43" w:line="242" w:lineRule="auto"/>
        <w:ind w:left="360" w:right="384"/>
      </w:pPr>
    </w:p>
    <w:p w14:paraId="39020A98" w14:textId="77777777" w:rsidR="002419A5" w:rsidRDefault="002419A5" w:rsidP="002419A5">
      <w:pPr>
        <w:pStyle w:val="BodyText"/>
        <w:rPr>
          <w:sz w:val="20"/>
        </w:rPr>
      </w:pPr>
    </w:p>
    <w:p w14:paraId="1E5D2D68" w14:textId="58C25261" w:rsidR="002419A5" w:rsidRDefault="002419A5" w:rsidP="002419A5">
      <w:pPr>
        <w:pStyle w:val="BodyText"/>
        <w:spacing w:before="118"/>
        <w:rPr>
          <w:sz w:val="20"/>
        </w:rPr>
      </w:pPr>
    </w:p>
    <w:p w14:paraId="52E07420" w14:textId="77777777" w:rsidR="00882FBF" w:rsidRDefault="00882FBF" w:rsidP="002419A5">
      <w:pPr>
        <w:pStyle w:val="BodyText"/>
        <w:spacing w:before="118"/>
        <w:rPr>
          <w:sz w:val="20"/>
        </w:rPr>
      </w:pPr>
    </w:p>
    <w:p w14:paraId="61637D3B" w14:textId="77777777" w:rsidR="00882FBF" w:rsidRDefault="00882FBF" w:rsidP="002419A5">
      <w:pPr>
        <w:pStyle w:val="BodyText"/>
        <w:spacing w:before="118"/>
        <w:rPr>
          <w:sz w:val="20"/>
        </w:rPr>
      </w:pPr>
    </w:p>
    <w:p w14:paraId="59D827C1" w14:textId="77777777" w:rsidR="00882FBF" w:rsidRDefault="00882FBF" w:rsidP="002419A5">
      <w:pPr>
        <w:pStyle w:val="BodyText"/>
        <w:spacing w:before="118"/>
        <w:rPr>
          <w:sz w:val="20"/>
        </w:rPr>
      </w:pPr>
    </w:p>
    <w:p w14:paraId="64BBD6B5" w14:textId="77777777" w:rsidR="00882FBF" w:rsidRDefault="00882FBF" w:rsidP="002419A5">
      <w:pPr>
        <w:pStyle w:val="BodyText"/>
        <w:spacing w:before="118"/>
        <w:rPr>
          <w:sz w:val="20"/>
        </w:rPr>
      </w:pPr>
    </w:p>
    <w:p w14:paraId="59C6E978" w14:textId="77777777" w:rsidR="00882FBF" w:rsidRDefault="00882FBF" w:rsidP="002419A5">
      <w:pPr>
        <w:pStyle w:val="BodyText"/>
        <w:spacing w:before="118"/>
        <w:rPr>
          <w:sz w:val="20"/>
        </w:rPr>
      </w:pPr>
    </w:p>
    <w:tbl>
      <w:tblPr>
        <w:tblStyle w:val="TableGrid"/>
        <w:tblW w:w="0" w:type="auto"/>
        <w:tblLook w:val="04A0" w:firstRow="1" w:lastRow="0" w:firstColumn="1" w:lastColumn="0" w:noHBand="0" w:noVBand="1"/>
      </w:tblPr>
      <w:tblGrid>
        <w:gridCol w:w="11335"/>
      </w:tblGrid>
      <w:tr w:rsidR="00882FBF" w:rsidRPr="00BC09B7" w14:paraId="41C64436" w14:textId="77777777" w:rsidTr="00882FBF">
        <w:tc>
          <w:tcPr>
            <w:tcW w:w="11335" w:type="dxa"/>
            <w:shd w:val="clear" w:color="auto" w:fill="FFFFCC"/>
          </w:tcPr>
          <w:p w14:paraId="0B81FDE2" w14:textId="77777777" w:rsidR="00882FBF" w:rsidRPr="00BC09B7" w:rsidRDefault="00882FBF" w:rsidP="00942378">
            <w:pPr>
              <w:rPr>
                <w:rFonts w:ascii="Nunito Sans" w:eastAsia="Times New Roman" w:hAnsi="Nunito Sans" w:cs="Times New Roman"/>
                <w:sz w:val="20"/>
                <w:szCs w:val="20"/>
                <w:lang w:eastAsia="en-GB"/>
              </w:rPr>
            </w:pPr>
            <w:r w:rsidRPr="00BC09B7">
              <w:rPr>
                <w:rFonts w:ascii="Nunito Sans" w:eastAsia="+mn-ea" w:hAnsi="Nunito Sans" w:cs="+mn-cs"/>
                <w:b/>
                <w:bCs/>
                <w:color w:val="000000"/>
                <w:kern w:val="24"/>
                <w:sz w:val="20"/>
                <w:szCs w:val="20"/>
                <w:lang w:eastAsia="en-GB"/>
              </w:rPr>
              <w:lastRenderedPageBreak/>
              <w:t>Mobile Phones and Connected Technology</w:t>
            </w:r>
          </w:p>
          <w:p w14:paraId="14F56FF1" w14:textId="77777777" w:rsidR="00882FBF" w:rsidRPr="00BC09B7" w:rsidRDefault="00882FBF" w:rsidP="00942378">
            <w:pPr>
              <w:pStyle w:val="NoSpacing"/>
              <w:rPr>
                <w:rFonts w:ascii="Nunito Sans" w:hAnsi="Nunito Sans"/>
                <w:sz w:val="20"/>
                <w:szCs w:val="20"/>
                <w:lang w:val="en-US" w:eastAsia="en-GB"/>
              </w:rPr>
            </w:pPr>
          </w:p>
          <w:p w14:paraId="26D423CE" w14:textId="77777777" w:rsidR="00882FBF" w:rsidRPr="00BC09B7" w:rsidRDefault="00882FBF" w:rsidP="00942378">
            <w:pPr>
              <w:spacing w:line="360" w:lineRule="auto"/>
              <w:jc w:val="both"/>
              <w:rPr>
                <w:rFonts w:ascii="Nunito Sans" w:hAnsi="Nunito Sans" w:cstheme="majorHAnsi"/>
                <w:i/>
                <w:iCs/>
                <w:sz w:val="20"/>
                <w:szCs w:val="20"/>
              </w:rPr>
            </w:pPr>
            <w:r w:rsidRPr="00BC09B7">
              <w:rPr>
                <w:rFonts w:ascii="Nunito Sans" w:hAnsi="Nunito Sans" w:cstheme="majorHAnsi"/>
                <w:sz w:val="20"/>
                <w:szCs w:val="20"/>
              </w:rPr>
              <w:t>The DfE’s Mobile Phones in Schools Guidance (2026) states that ‘</w:t>
            </w:r>
            <w:r w:rsidRPr="00BC09B7">
              <w:rPr>
                <w:rFonts w:ascii="Nunito Sans" w:hAnsi="Nunito Sans" w:cstheme="majorHAnsi"/>
                <w:i/>
                <w:iCs/>
                <w:sz w:val="20"/>
                <w:szCs w:val="20"/>
              </w:rPr>
              <w:t xml:space="preserve">All schools should be mobile phone-free environments by default’. </w:t>
            </w:r>
            <w:r w:rsidRPr="00BC09B7">
              <w:rPr>
                <w:rFonts w:ascii="Nunito Sans" w:hAnsi="Nunito Sans" w:cstheme="majorHAnsi"/>
                <w:sz w:val="20"/>
                <w:szCs w:val="20"/>
              </w:rPr>
              <w:t>This includes ‘</w:t>
            </w:r>
            <w:r w:rsidRPr="00BC09B7">
              <w:rPr>
                <w:rFonts w:ascii="Nunito Sans" w:hAnsi="Nunito Sans" w:cstheme="majorHAnsi"/>
                <w:i/>
                <w:iCs/>
                <w:sz w:val="20"/>
                <w:szCs w:val="20"/>
              </w:rPr>
              <w:t>the use of mobile phones and other smart technology with similar functionality to mobile phones (for example, the ability to send and/or receive notifications or messages via mobile phone networks or the ability to record audio and/or video) throughout the school day, including during lessons, the time between lessons, breaktimes and lunchtime.’</w:t>
            </w:r>
          </w:p>
          <w:p w14:paraId="336E529B" w14:textId="77777777" w:rsidR="00882FBF" w:rsidRPr="00BC09B7" w:rsidRDefault="00882FBF" w:rsidP="00942378">
            <w:pPr>
              <w:spacing w:line="360" w:lineRule="auto"/>
              <w:jc w:val="both"/>
              <w:rPr>
                <w:rFonts w:ascii="Nunito Sans" w:hAnsi="Nunito Sans" w:cstheme="majorHAnsi"/>
                <w:i/>
                <w:iCs/>
                <w:sz w:val="20"/>
                <w:szCs w:val="20"/>
              </w:rPr>
            </w:pPr>
          </w:p>
          <w:p w14:paraId="2A63C3B3" w14:textId="77777777" w:rsidR="00882FBF" w:rsidRPr="00BC09B7" w:rsidRDefault="00882FBF" w:rsidP="00942378">
            <w:pPr>
              <w:spacing w:line="360" w:lineRule="auto"/>
              <w:jc w:val="both"/>
              <w:rPr>
                <w:rFonts w:ascii="Nunito Sans" w:hAnsi="Nunito Sans" w:cstheme="majorHAnsi"/>
                <w:sz w:val="20"/>
                <w:szCs w:val="20"/>
              </w:rPr>
            </w:pPr>
            <w:r w:rsidRPr="00BC09B7">
              <w:rPr>
                <w:rFonts w:ascii="Nunito Sans" w:hAnsi="Nunito Sans" w:cstheme="majorHAnsi"/>
                <w:sz w:val="20"/>
                <w:szCs w:val="20"/>
              </w:rPr>
              <w:t xml:space="preserve">If a pupil is found using, or in possession of, a mobile phone or other communication device in breach of this policy, it may be confiscated and the school's behaviour policy will be followed. The headteacher, or staff they authorise, have a statutory power to search a pupil or their possessions where they have reasonable grounds to suspect that a pupil is in possession of a mobile phone, which is included on the school’s list of banned and prohibited items. </w:t>
            </w:r>
          </w:p>
          <w:p w14:paraId="50577721" w14:textId="77777777" w:rsidR="00882FBF" w:rsidRPr="00BC09B7" w:rsidRDefault="00882FBF" w:rsidP="00942378">
            <w:pPr>
              <w:spacing w:line="360" w:lineRule="auto"/>
              <w:jc w:val="both"/>
              <w:rPr>
                <w:rFonts w:ascii="Nunito Sans" w:hAnsi="Nunito Sans" w:cstheme="majorHAnsi"/>
                <w:i/>
                <w:iCs/>
                <w:sz w:val="20"/>
                <w:szCs w:val="20"/>
              </w:rPr>
            </w:pPr>
          </w:p>
          <w:p w14:paraId="4682034E" w14:textId="77777777" w:rsidR="00882FBF" w:rsidRPr="00BC09B7" w:rsidRDefault="00882FBF" w:rsidP="00942378">
            <w:pPr>
              <w:spacing w:line="360" w:lineRule="auto"/>
              <w:jc w:val="both"/>
              <w:rPr>
                <w:rFonts w:ascii="Nunito Sans" w:hAnsi="Nunito Sans" w:cstheme="majorHAnsi"/>
                <w:sz w:val="20"/>
                <w:szCs w:val="20"/>
              </w:rPr>
            </w:pPr>
            <w:r w:rsidRPr="00BC09B7">
              <w:rPr>
                <w:rFonts w:ascii="Nunito Sans" w:hAnsi="Nunito Sans" w:cstheme="majorHAnsi"/>
                <w:sz w:val="20"/>
                <w:szCs w:val="20"/>
              </w:rPr>
              <w:t>Parents wishing their child to bring a mobile phone or other device to school should complete the school's Mobile Phone Request Form. Requests will normally only be approved where there is a clear reason, such as supporting a pupil to walk independently to and from school, or where this is required because of a medical need, disability or other exceptional circumstance. The headteacher has the final decision on whether permission is granted. Where permission is granted, phones must be handed in at the start of the school day and will be returned as pupils leave. Failure to comply with the conditions of the Mobile Phone Request Form may result in the headteacher withdrawing permission for the pupil to bring a mobile phone to school.</w:t>
            </w:r>
          </w:p>
          <w:p w14:paraId="04C5AAC5" w14:textId="77777777" w:rsidR="00882FBF" w:rsidRPr="00BC09B7" w:rsidRDefault="00882FBF" w:rsidP="00942378">
            <w:pPr>
              <w:spacing w:line="360" w:lineRule="auto"/>
              <w:jc w:val="both"/>
              <w:rPr>
                <w:rFonts w:ascii="Nunito Sans" w:hAnsi="Nunito Sans" w:cstheme="majorHAnsi"/>
                <w:sz w:val="20"/>
                <w:szCs w:val="20"/>
              </w:rPr>
            </w:pPr>
          </w:p>
          <w:p w14:paraId="2E34FC78" w14:textId="77777777" w:rsidR="00882FBF" w:rsidRPr="00BC09B7" w:rsidRDefault="00882FBF" w:rsidP="00942378">
            <w:pPr>
              <w:spacing w:line="360" w:lineRule="auto"/>
              <w:jc w:val="both"/>
              <w:rPr>
                <w:rFonts w:ascii="Nunito Sans" w:hAnsi="Nunito Sans" w:cstheme="majorHAnsi"/>
                <w:sz w:val="20"/>
                <w:szCs w:val="20"/>
              </w:rPr>
            </w:pPr>
            <w:r w:rsidRPr="00BC09B7">
              <w:rPr>
                <w:rFonts w:ascii="Nunito Sans" w:hAnsi="Nunito Sans" w:cstheme="majorHAnsi"/>
                <w:sz w:val="20"/>
                <w:szCs w:val="20"/>
              </w:rPr>
              <w:t>The school accepts no responsibility for loss, theft or damage to any devices brought to school.</w:t>
            </w:r>
          </w:p>
        </w:tc>
      </w:tr>
    </w:tbl>
    <w:p w14:paraId="4FF79141" w14:textId="77777777" w:rsidR="002419A5" w:rsidRDefault="002419A5" w:rsidP="002419A5">
      <w:pPr>
        <w:pStyle w:val="BodyText"/>
        <w:rPr>
          <w:sz w:val="20"/>
        </w:rPr>
      </w:pPr>
    </w:p>
    <w:p w14:paraId="0A75CFF7" w14:textId="77777777" w:rsidR="00882FBF" w:rsidRPr="00882FBF" w:rsidRDefault="00882FBF" w:rsidP="00882FBF"/>
    <w:p w14:paraId="7D397517" w14:textId="77777777" w:rsidR="00882FBF" w:rsidRDefault="00882FBF" w:rsidP="00882FBF">
      <w:pPr>
        <w:rPr>
          <w:sz w:val="20"/>
        </w:rPr>
      </w:pPr>
    </w:p>
    <w:tbl>
      <w:tblPr>
        <w:tblStyle w:val="TableGrid"/>
        <w:tblW w:w="0" w:type="auto"/>
        <w:tblLook w:val="04A0" w:firstRow="1" w:lastRow="0" w:firstColumn="1" w:lastColumn="0" w:noHBand="0" w:noVBand="1"/>
      </w:tblPr>
      <w:tblGrid>
        <w:gridCol w:w="11335"/>
      </w:tblGrid>
      <w:tr w:rsidR="00882FBF" w:rsidRPr="00BC09B7" w14:paraId="20B090B9" w14:textId="77777777" w:rsidTr="00882FBF">
        <w:tc>
          <w:tcPr>
            <w:tcW w:w="11335" w:type="dxa"/>
            <w:shd w:val="clear" w:color="auto" w:fill="FFFFCC"/>
          </w:tcPr>
          <w:p w14:paraId="465B50FC" w14:textId="77777777" w:rsidR="00882FBF" w:rsidRPr="00BC09B7" w:rsidRDefault="00882FBF" w:rsidP="00942378">
            <w:pPr>
              <w:spacing w:after="280" w:line="285" w:lineRule="auto"/>
              <w:jc w:val="both"/>
              <w:rPr>
                <w:rFonts w:ascii="Nunito Sans" w:eastAsia="Times New Roman" w:hAnsi="Nunito Sans" w:cs="Calibri"/>
                <w:b/>
                <w:bCs/>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Prohibited Items and Searches</w:t>
            </w:r>
          </w:p>
          <w:p w14:paraId="383EBBC6" w14:textId="77777777" w:rsidR="00882FBF" w:rsidRPr="00BC09B7" w:rsidRDefault="00882FBF" w:rsidP="00942378">
            <w:pPr>
              <w:spacing w:after="280"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In line with DfE guidance (</w:t>
            </w:r>
            <w:r w:rsidRPr="00BC09B7">
              <w:rPr>
                <w:rFonts w:ascii="Nunito Sans" w:hAnsi="Nunito Sans" w:cstheme="majorHAnsi"/>
                <w:sz w:val="20"/>
                <w:szCs w:val="20"/>
              </w:rPr>
              <w:t>Searching, Screening and Confiscation, 2022</w:t>
            </w:r>
            <w:r w:rsidRPr="00BC09B7">
              <w:rPr>
                <w:rFonts w:ascii="Nunito Sans" w:eastAsia="Times New Roman" w:hAnsi="Nunito Sans" w:cs="Calibri"/>
                <w:color w:val="000000"/>
                <w:kern w:val="28"/>
                <w:sz w:val="20"/>
                <w:szCs w:val="20"/>
                <w:lang w:eastAsia="en-GB"/>
                <w14:cntxtAlts/>
              </w:rPr>
              <w:t>) the following items are prohibited from all school premises. These items must not be brought into school under any circumstances:</w:t>
            </w:r>
          </w:p>
          <w:p w14:paraId="59B667CE" w14:textId="77777777" w:rsidR="00882FBF" w:rsidRPr="00BC09B7" w:rsidRDefault="00882FBF" w:rsidP="00882FBF">
            <w:pPr>
              <w:pStyle w:val="ListParagraph"/>
              <w:numPr>
                <w:ilvl w:val="0"/>
                <w:numId w:val="12"/>
              </w:numPr>
              <w:autoSpaceDE/>
              <w:autoSpaceDN/>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Weapons or items that could be used to cause harm (e.g. knives, blades, or replicas).</w:t>
            </w:r>
          </w:p>
          <w:p w14:paraId="45B9319D" w14:textId="77777777" w:rsidR="00882FBF" w:rsidRPr="00BC09B7" w:rsidRDefault="00882FBF" w:rsidP="00882FBF">
            <w:pPr>
              <w:pStyle w:val="ListParagraph"/>
              <w:numPr>
                <w:ilvl w:val="0"/>
                <w:numId w:val="12"/>
              </w:numPr>
              <w:autoSpaceDE/>
              <w:autoSpaceDN/>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Alcohol.</w:t>
            </w:r>
          </w:p>
          <w:p w14:paraId="6CB11D76" w14:textId="77777777" w:rsidR="00882FBF" w:rsidRPr="00BC09B7" w:rsidRDefault="00882FBF" w:rsidP="00882FBF">
            <w:pPr>
              <w:pStyle w:val="ListParagraph"/>
              <w:numPr>
                <w:ilvl w:val="0"/>
                <w:numId w:val="12"/>
              </w:numPr>
              <w:autoSpaceDE/>
              <w:autoSpaceDN/>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Illegal drugs, drug paraphernalia, or substances intended to cause intoxication.</w:t>
            </w:r>
          </w:p>
          <w:p w14:paraId="61C4385E" w14:textId="77777777" w:rsidR="00882FBF" w:rsidRPr="00BC09B7" w:rsidRDefault="00882FBF" w:rsidP="00882FBF">
            <w:pPr>
              <w:pStyle w:val="ListParagraph"/>
              <w:numPr>
                <w:ilvl w:val="0"/>
                <w:numId w:val="12"/>
              </w:numPr>
              <w:autoSpaceDE/>
              <w:autoSpaceDN/>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Tobacco, vapes, e-cigarettes, and related paraphernalia.</w:t>
            </w:r>
          </w:p>
          <w:p w14:paraId="3FB35BC5" w14:textId="77777777" w:rsidR="00882FBF" w:rsidRPr="00BC09B7" w:rsidRDefault="00882FBF" w:rsidP="00882FBF">
            <w:pPr>
              <w:pStyle w:val="ListParagraph"/>
              <w:numPr>
                <w:ilvl w:val="0"/>
                <w:numId w:val="12"/>
              </w:numPr>
              <w:autoSpaceDE/>
              <w:autoSpaceDN/>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Stolen items.</w:t>
            </w:r>
          </w:p>
          <w:p w14:paraId="5ED46470" w14:textId="77777777" w:rsidR="00882FBF" w:rsidRPr="00BC09B7" w:rsidRDefault="00882FBF" w:rsidP="00882FBF">
            <w:pPr>
              <w:pStyle w:val="ListParagraph"/>
              <w:numPr>
                <w:ilvl w:val="0"/>
                <w:numId w:val="12"/>
              </w:numPr>
              <w:autoSpaceDE/>
              <w:autoSpaceDN/>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Pornographic or offensive material (digital or printed).</w:t>
            </w:r>
          </w:p>
          <w:p w14:paraId="151E0EA8" w14:textId="77777777" w:rsidR="00882FBF" w:rsidRPr="00BC09B7" w:rsidRDefault="00882FBF" w:rsidP="00882FBF">
            <w:pPr>
              <w:pStyle w:val="ListParagraph"/>
              <w:numPr>
                <w:ilvl w:val="0"/>
                <w:numId w:val="12"/>
              </w:numPr>
              <w:autoSpaceDE/>
              <w:autoSpaceDN/>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Any item brought in with the intention to intimidate, threaten, or cause harm to any person.</w:t>
            </w:r>
          </w:p>
          <w:p w14:paraId="3D250113" w14:textId="77777777" w:rsidR="00882FBF" w:rsidRPr="00BC09B7" w:rsidRDefault="00882FBF" w:rsidP="00882FBF">
            <w:pPr>
              <w:pStyle w:val="ListParagraph"/>
              <w:numPr>
                <w:ilvl w:val="0"/>
                <w:numId w:val="12"/>
              </w:numPr>
              <w:autoSpaceDE/>
              <w:autoSpaceDN/>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Laser pens or high-powered torches.</w:t>
            </w:r>
          </w:p>
          <w:p w14:paraId="4FA6F8AA" w14:textId="77777777" w:rsidR="00882FBF" w:rsidRPr="00BC09B7" w:rsidRDefault="00882FBF" w:rsidP="00882FBF">
            <w:pPr>
              <w:pStyle w:val="ListParagraph"/>
              <w:numPr>
                <w:ilvl w:val="0"/>
                <w:numId w:val="12"/>
              </w:numPr>
              <w:autoSpaceDE/>
              <w:autoSpaceDN/>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Energy drinks or other banned consumables.</w:t>
            </w:r>
          </w:p>
          <w:p w14:paraId="539E6587" w14:textId="77777777" w:rsidR="00882FBF" w:rsidRPr="00BC09B7" w:rsidRDefault="00882FBF" w:rsidP="00882FBF">
            <w:pPr>
              <w:pStyle w:val="ListParagraph"/>
              <w:numPr>
                <w:ilvl w:val="0"/>
                <w:numId w:val="12"/>
              </w:numPr>
              <w:autoSpaceDE/>
              <w:autoSpaceDN/>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Mobile phones.</w:t>
            </w:r>
          </w:p>
          <w:p w14:paraId="7EA9C8BA" w14:textId="77777777" w:rsidR="00882FBF" w:rsidRPr="00BC09B7" w:rsidRDefault="00882FBF" w:rsidP="00882FBF">
            <w:pPr>
              <w:pStyle w:val="ListParagraph"/>
              <w:numPr>
                <w:ilvl w:val="0"/>
                <w:numId w:val="12"/>
              </w:numPr>
              <w:autoSpaceDE/>
              <w:autoSpaceDN/>
              <w:spacing w:line="285" w:lineRule="auto"/>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b/>
                <w:bCs/>
                <w:color w:val="000000"/>
                <w:kern w:val="28"/>
                <w:sz w:val="20"/>
                <w:szCs w:val="20"/>
                <w:lang w:eastAsia="en-GB"/>
                <w14:cntxtAlts/>
              </w:rPr>
              <w:t>Any item which the headteacher deems to be inappropriate or unsafe.</w:t>
            </w:r>
          </w:p>
          <w:p w14:paraId="52867BDC" w14:textId="77777777" w:rsidR="00882FBF" w:rsidRPr="00BC09B7" w:rsidRDefault="00882FBF" w:rsidP="00942378">
            <w:pPr>
              <w:spacing w:line="285" w:lineRule="auto"/>
              <w:ind w:left="566"/>
              <w:jc w:val="both"/>
              <w:rPr>
                <w:rFonts w:ascii="Nunito Sans" w:eastAsia="Times New Roman" w:hAnsi="Nunito Sans" w:cs="Calibri"/>
                <w:color w:val="000000"/>
                <w:kern w:val="28"/>
                <w:sz w:val="20"/>
                <w:szCs w:val="20"/>
                <w:lang w:eastAsia="en-GB"/>
                <w14:cntxtAlts/>
              </w:rPr>
            </w:pPr>
            <w:r w:rsidRPr="00BC09B7">
              <w:rPr>
                <w:rFonts w:ascii="Nunito Sans" w:eastAsia="Times New Roman" w:hAnsi="Nunito Sans" w:cs="Calibri"/>
                <w:color w:val="000000"/>
                <w:kern w:val="28"/>
                <w:sz w:val="20"/>
                <w:szCs w:val="20"/>
                <w:lang w:eastAsia="en-GB"/>
                <w14:cntxtAlts/>
              </w:rPr>
              <w:t> </w:t>
            </w:r>
          </w:p>
          <w:p w14:paraId="0C4A7D2B" w14:textId="77777777" w:rsidR="00882FBF" w:rsidRPr="00BC09B7" w:rsidRDefault="00882FBF" w:rsidP="00942378">
            <w:pPr>
              <w:spacing w:after="280" w:line="360" w:lineRule="auto"/>
              <w:jc w:val="both"/>
              <w:rPr>
                <w:rFonts w:ascii="Nunito Sans" w:eastAsia="Times New Roman" w:hAnsi="Nunito Sans" w:cs="Calibri"/>
                <w:color w:val="000000"/>
                <w:kern w:val="28"/>
                <w:sz w:val="20"/>
                <w:szCs w:val="20"/>
                <w:lang w:eastAsia="en-GB"/>
                <w14:cntxtAlts/>
              </w:rPr>
            </w:pPr>
            <w:r w:rsidRPr="00BC09B7">
              <w:rPr>
                <w:rFonts w:ascii="Nunito Sans" w:hAnsi="Nunito Sans" w:cstheme="majorHAnsi"/>
                <w:sz w:val="20"/>
                <w:szCs w:val="20"/>
              </w:rPr>
              <w:lastRenderedPageBreak/>
              <w:t xml:space="preserve">In line with DfE guidance (Searching, Screening and Confiscation, 2022), the Headteacher and authorised staff may search a pupil or their belongings where there are reasonable grounds to suspect that the pupil </w:t>
            </w:r>
            <w:r>
              <w:rPr>
                <w:rFonts w:ascii="Nunito Sans" w:hAnsi="Nunito Sans" w:cstheme="majorHAnsi"/>
                <w:sz w:val="20"/>
                <w:szCs w:val="20"/>
              </w:rPr>
              <w:t>has</w:t>
            </w:r>
            <w:r w:rsidRPr="00BC09B7">
              <w:rPr>
                <w:rFonts w:ascii="Nunito Sans" w:hAnsi="Nunito Sans" w:cstheme="majorHAnsi"/>
                <w:sz w:val="20"/>
                <w:szCs w:val="20"/>
              </w:rPr>
              <w:t xml:space="preserve"> a prohibited item. Searches will always be conducted respectfully and in accordance with statutory guidance regarding the sex of the member of staff conducting the search and the presence of witnesses, and, whenever possible, searches will take place away from other children. Staff will never ask a pupil to remove clothing beyond outer clothing. Outer clothing means clothing that does not expose underwear or skin. Parents will be informed as soon as practicable of searches conducted, and any safeguarding concerns identified will be managed according to school safeguarding procedures and may involve external agencies where appropriate. Any prohibited or banned items found will be confiscated and dealt with in line with statutory guidance and the school’s behaviour and safeguarding policies.</w:t>
            </w:r>
          </w:p>
        </w:tc>
      </w:tr>
    </w:tbl>
    <w:p w14:paraId="662A0D4A" w14:textId="77777777" w:rsidR="00882FBF" w:rsidRDefault="00882FBF" w:rsidP="00882FBF">
      <w:pPr>
        <w:rPr>
          <w:sz w:val="20"/>
        </w:rPr>
      </w:pPr>
    </w:p>
    <w:sectPr w:rsidR="00882FBF" w:rsidSect="002419A5">
      <w:pgSz w:w="12240" w:h="15840"/>
      <w:pgMar w:top="78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A0428"/>
    <w:multiLevelType w:val="hybridMultilevel"/>
    <w:tmpl w:val="36DC270C"/>
    <w:lvl w:ilvl="0" w:tplc="56A44A0A">
      <w:numFmt w:val="bullet"/>
      <w:lvlText w:val="·"/>
      <w:lvlJc w:val="left"/>
      <w:pPr>
        <w:ind w:left="499" w:hanging="135"/>
      </w:pPr>
      <w:rPr>
        <w:rFonts w:ascii="Verdana" w:eastAsia="Verdana" w:hAnsi="Verdana" w:cs="Verdana" w:hint="default"/>
        <w:b w:val="0"/>
        <w:bCs w:val="0"/>
        <w:i w:val="0"/>
        <w:iCs w:val="0"/>
        <w:spacing w:val="0"/>
        <w:w w:val="91"/>
        <w:sz w:val="22"/>
        <w:szCs w:val="22"/>
        <w:lang w:val="en-US" w:eastAsia="en-US" w:bidi="ar-SA"/>
      </w:rPr>
    </w:lvl>
    <w:lvl w:ilvl="1" w:tplc="D316831C">
      <w:numFmt w:val="bullet"/>
      <w:lvlText w:val="•"/>
      <w:lvlJc w:val="left"/>
      <w:pPr>
        <w:ind w:left="1602" w:hanging="135"/>
      </w:pPr>
      <w:rPr>
        <w:rFonts w:hint="default"/>
        <w:lang w:val="en-US" w:eastAsia="en-US" w:bidi="ar-SA"/>
      </w:rPr>
    </w:lvl>
    <w:lvl w:ilvl="2" w:tplc="65084C4E">
      <w:numFmt w:val="bullet"/>
      <w:lvlText w:val="•"/>
      <w:lvlJc w:val="left"/>
      <w:pPr>
        <w:ind w:left="2704" w:hanging="135"/>
      </w:pPr>
      <w:rPr>
        <w:rFonts w:hint="default"/>
        <w:lang w:val="en-US" w:eastAsia="en-US" w:bidi="ar-SA"/>
      </w:rPr>
    </w:lvl>
    <w:lvl w:ilvl="3" w:tplc="E3A84AC0">
      <w:numFmt w:val="bullet"/>
      <w:lvlText w:val="•"/>
      <w:lvlJc w:val="left"/>
      <w:pPr>
        <w:ind w:left="3806" w:hanging="135"/>
      </w:pPr>
      <w:rPr>
        <w:rFonts w:hint="default"/>
        <w:lang w:val="en-US" w:eastAsia="en-US" w:bidi="ar-SA"/>
      </w:rPr>
    </w:lvl>
    <w:lvl w:ilvl="4" w:tplc="FDF8B5FC">
      <w:numFmt w:val="bullet"/>
      <w:lvlText w:val="•"/>
      <w:lvlJc w:val="left"/>
      <w:pPr>
        <w:ind w:left="4908" w:hanging="135"/>
      </w:pPr>
      <w:rPr>
        <w:rFonts w:hint="default"/>
        <w:lang w:val="en-US" w:eastAsia="en-US" w:bidi="ar-SA"/>
      </w:rPr>
    </w:lvl>
    <w:lvl w:ilvl="5" w:tplc="FBC2ED96">
      <w:numFmt w:val="bullet"/>
      <w:lvlText w:val="•"/>
      <w:lvlJc w:val="left"/>
      <w:pPr>
        <w:ind w:left="6010" w:hanging="135"/>
      </w:pPr>
      <w:rPr>
        <w:rFonts w:hint="default"/>
        <w:lang w:val="en-US" w:eastAsia="en-US" w:bidi="ar-SA"/>
      </w:rPr>
    </w:lvl>
    <w:lvl w:ilvl="6" w:tplc="3DAE9632">
      <w:numFmt w:val="bullet"/>
      <w:lvlText w:val="•"/>
      <w:lvlJc w:val="left"/>
      <w:pPr>
        <w:ind w:left="7112" w:hanging="135"/>
      </w:pPr>
      <w:rPr>
        <w:rFonts w:hint="default"/>
        <w:lang w:val="en-US" w:eastAsia="en-US" w:bidi="ar-SA"/>
      </w:rPr>
    </w:lvl>
    <w:lvl w:ilvl="7" w:tplc="6B260718">
      <w:numFmt w:val="bullet"/>
      <w:lvlText w:val="•"/>
      <w:lvlJc w:val="left"/>
      <w:pPr>
        <w:ind w:left="8214" w:hanging="135"/>
      </w:pPr>
      <w:rPr>
        <w:rFonts w:hint="default"/>
        <w:lang w:val="en-US" w:eastAsia="en-US" w:bidi="ar-SA"/>
      </w:rPr>
    </w:lvl>
    <w:lvl w:ilvl="8" w:tplc="98E058FE">
      <w:numFmt w:val="bullet"/>
      <w:lvlText w:val="•"/>
      <w:lvlJc w:val="left"/>
      <w:pPr>
        <w:ind w:left="9316" w:hanging="135"/>
      </w:pPr>
      <w:rPr>
        <w:rFonts w:hint="default"/>
        <w:lang w:val="en-US" w:eastAsia="en-US" w:bidi="ar-SA"/>
      </w:rPr>
    </w:lvl>
  </w:abstractNum>
  <w:abstractNum w:abstractNumId="1" w15:restartNumberingAfterBreak="0">
    <w:nsid w:val="17F3797D"/>
    <w:multiLevelType w:val="hybridMultilevel"/>
    <w:tmpl w:val="2C62373A"/>
    <w:lvl w:ilvl="0" w:tplc="F90A813E">
      <w:numFmt w:val="bullet"/>
      <w:lvlText w:val="·"/>
      <w:lvlJc w:val="left"/>
      <w:pPr>
        <w:ind w:left="647" w:hanging="137"/>
      </w:pPr>
      <w:rPr>
        <w:rFonts w:ascii="Verdana" w:eastAsia="Verdana" w:hAnsi="Verdana" w:cs="Verdana" w:hint="default"/>
        <w:b w:val="0"/>
        <w:bCs w:val="0"/>
        <w:i w:val="0"/>
        <w:iCs w:val="0"/>
        <w:spacing w:val="0"/>
        <w:w w:val="91"/>
        <w:sz w:val="22"/>
        <w:szCs w:val="22"/>
        <w:lang w:val="en-US" w:eastAsia="en-US" w:bidi="ar-SA"/>
      </w:rPr>
    </w:lvl>
    <w:lvl w:ilvl="1" w:tplc="9B42DE7C">
      <w:numFmt w:val="bullet"/>
      <w:lvlText w:val="•"/>
      <w:lvlJc w:val="left"/>
      <w:pPr>
        <w:ind w:left="1728" w:hanging="137"/>
      </w:pPr>
      <w:rPr>
        <w:rFonts w:hint="default"/>
        <w:lang w:val="en-US" w:eastAsia="en-US" w:bidi="ar-SA"/>
      </w:rPr>
    </w:lvl>
    <w:lvl w:ilvl="2" w:tplc="D84C7DDC">
      <w:numFmt w:val="bullet"/>
      <w:lvlText w:val="•"/>
      <w:lvlJc w:val="left"/>
      <w:pPr>
        <w:ind w:left="2816" w:hanging="137"/>
      </w:pPr>
      <w:rPr>
        <w:rFonts w:hint="default"/>
        <w:lang w:val="en-US" w:eastAsia="en-US" w:bidi="ar-SA"/>
      </w:rPr>
    </w:lvl>
    <w:lvl w:ilvl="3" w:tplc="FFAAB70C">
      <w:numFmt w:val="bullet"/>
      <w:lvlText w:val="•"/>
      <w:lvlJc w:val="left"/>
      <w:pPr>
        <w:ind w:left="3904" w:hanging="137"/>
      </w:pPr>
      <w:rPr>
        <w:rFonts w:hint="default"/>
        <w:lang w:val="en-US" w:eastAsia="en-US" w:bidi="ar-SA"/>
      </w:rPr>
    </w:lvl>
    <w:lvl w:ilvl="4" w:tplc="C0CCD980">
      <w:numFmt w:val="bullet"/>
      <w:lvlText w:val="•"/>
      <w:lvlJc w:val="left"/>
      <w:pPr>
        <w:ind w:left="4992" w:hanging="137"/>
      </w:pPr>
      <w:rPr>
        <w:rFonts w:hint="default"/>
        <w:lang w:val="en-US" w:eastAsia="en-US" w:bidi="ar-SA"/>
      </w:rPr>
    </w:lvl>
    <w:lvl w:ilvl="5" w:tplc="A7584D82">
      <w:numFmt w:val="bullet"/>
      <w:lvlText w:val="•"/>
      <w:lvlJc w:val="left"/>
      <w:pPr>
        <w:ind w:left="6080" w:hanging="137"/>
      </w:pPr>
      <w:rPr>
        <w:rFonts w:hint="default"/>
        <w:lang w:val="en-US" w:eastAsia="en-US" w:bidi="ar-SA"/>
      </w:rPr>
    </w:lvl>
    <w:lvl w:ilvl="6" w:tplc="F2FEC44E">
      <w:numFmt w:val="bullet"/>
      <w:lvlText w:val="•"/>
      <w:lvlJc w:val="left"/>
      <w:pPr>
        <w:ind w:left="7168" w:hanging="137"/>
      </w:pPr>
      <w:rPr>
        <w:rFonts w:hint="default"/>
        <w:lang w:val="en-US" w:eastAsia="en-US" w:bidi="ar-SA"/>
      </w:rPr>
    </w:lvl>
    <w:lvl w:ilvl="7" w:tplc="9B22E9EA">
      <w:numFmt w:val="bullet"/>
      <w:lvlText w:val="•"/>
      <w:lvlJc w:val="left"/>
      <w:pPr>
        <w:ind w:left="8256" w:hanging="137"/>
      </w:pPr>
      <w:rPr>
        <w:rFonts w:hint="default"/>
        <w:lang w:val="en-US" w:eastAsia="en-US" w:bidi="ar-SA"/>
      </w:rPr>
    </w:lvl>
    <w:lvl w:ilvl="8" w:tplc="3E5817EE">
      <w:numFmt w:val="bullet"/>
      <w:lvlText w:val="•"/>
      <w:lvlJc w:val="left"/>
      <w:pPr>
        <w:ind w:left="9344" w:hanging="137"/>
      </w:pPr>
      <w:rPr>
        <w:rFonts w:hint="default"/>
        <w:lang w:val="en-US" w:eastAsia="en-US" w:bidi="ar-SA"/>
      </w:rPr>
    </w:lvl>
  </w:abstractNum>
  <w:abstractNum w:abstractNumId="2" w15:restartNumberingAfterBreak="0">
    <w:nsid w:val="1ADB72E2"/>
    <w:multiLevelType w:val="hybridMultilevel"/>
    <w:tmpl w:val="1666C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C9472E"/>
    <w:multiLevelType w:val="hybridMultilevel"/>
    <w:tmpl w:val="F6526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6399"/>
    <w:multiLevelType w:val="hybridMultilevel"/>
    <w:tmpl w:val="40FA1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605803"/>
    <w:multiLevelType w:val="hybridMultilevel"/>
    <w:tmpl w:val="747A1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1D649C"/>
    <w:multiLevelType w:val="hybridMultilevel"/>
    <w:tmpl w:val="2248A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7F35E2"/>
    <w:multiLevelType w:val="hybridMultilevel"/>
    <w:tmpl w:val="BD2244BA"/>
    <w:lvl w:ilvl="0" w:tplc="04D6CC1E">
      <w:numFmt w:val="bullet"/>
      <w:lvlText w:val=""/>
      <w:lvlJc w:val="left"/>
      <w:pPr>
        <w:ind w:left="1080" w:hanging="360"/>
      </w:pPr>
      <w:rPr>
        <w:rFonts w:ascii="Symbol" w:eastAsia="Symbol" w:hAnsi="Symbol" w:cs="Symbol" w:hint="default"/>
        <w:spacing w:val="0"/>
        <w:w w:val="99"/>
        <w:lang w:val="en-US" w:eastAsia="en-US" w:bidi="ar-SA"/>
      </w:rPr>
    </w:lvl>
    <w:lvl w:ilvl="1" w:tplc="50485D12">
      <w:numFmt w:val="bullet"/>
      <w:lvlText w:val="•"/>
      <w:lvlJc w:val="left"/>
      <w:pPr>
        <w:ind w:left="2124" w:hanging="360"/>
      </w:pPr>
      <w:rPr>
        <w:rFonts w:hint="default"/>
        <w:lang w:val="en-US" w:eastAsia="en-US" w:bidi="ar-SA"/>
      </w:rPr>
    </w:lvl>
    <w:lvl w:ilvl="2" w:tplc="0C7AFD96">
      <w:numFmt w:val="bullet"/>
      <w:lvlText w:val="•"/>
      <w:lvlJc w:val="left"/>
      <w:pPr>
        <w:ind w:left="3168" w:hanging="360"/>
      </w:pPr>
      <w:rPr>
        <w:rFonts w:hint="default"/>
        <w:lang w:val="en-US" w:eastAsia="en-US" w:bidi="ar-SA"/>
      </w:rPr>
    </w:lvl>
    <w:lvl w:ilvl="3" w:tplc="1A080C62">
      <w:numFmt w:val="bullet"/>
      <w:lvlText w:val="•"/>
      <w:lvlJc w:val="left"/>
      <w:pPr>
        <w:ind w:left="4212" w:hanging="360"/>
      </w:pPr>
      <w:rPr>
        <w:rFonts w:hint="default"/>
        <w:lang w:val="en-US" w:eastAsia="en-US" w:bidi="ar-SA"/>
      </w:rPr>
    </w:lvl>
    <w:lvl w:ilvl="4" w:tplc="85EE812A">
      <w:numFmt w:val="bullet"/>
      <w:lvlText w:val="•"/>
      <w:lvlJc w:val="left"/>
      <w:pPr>
        <w:ind w:left="5256" w:hanging="360"/>
      </w:pPr>
      <w:rPr>
        <w:rFonts w:hint="default"/>
        <w:lang w:val="en-US" w:eastAsia="en-US" w:bidi="ar-SA"/>
      </w:rPr>
    </w:lvl>
    <w:lvl w:ilvl="5" w:tplc="8ADA7232">
      <w:numFmt w:val="bullet"/>
      <w:lvlText w:val="•"/>
      <w:lvlJc w:val="left"/>
      <w:pPr>
        <w:ind w:left="6300" w:hanging="360"/>
      </w:pPr>
      <w:rPr>
        <w:rFonts w:hint="default"/>
        <w:lang w:val="en-US" w:eastAsia="en-US" w:bidi="ar-SA"/>
      </w:rPr>
    </w:lvl>
    <w:lvl w:ilvl="6" w:tplc="7A4E74F4">
      <w:numFmt w:val="bullet"/>
      <w:lvlText w:val="•"/>
      <w:lvlJc w:val="left"/>
      <w:pPr>
        <w:ind w:left="7344" w:hanging="360"/>
      </w:pPr>
      <w:rPr>
        <w:rFonts w:hint="default"/>
        <w:lang w:val="en-US" w:eastAsia="en-US" w:bidi="ar-SA"/>
      </w:rPr>
    </w:lvl>
    <w:lvl w:ilvl="7" w:tplc="1E94678E">
      <w:numFmt w:val="bullet"/>
      <w:lvlText w:val="•"/>
      <w:lvlJc w:val="left"/>
      <w:pPr>
        <w:ind w:left="8388" w:hanging="360"/>
      </w:pPr>
      <w:rPr>
        <w:rFonts w:hint="default"/>
        <w:lang w:val="en-US" w:eastAsia="en-US" w:bidi="ar-SA"/>
      </w:rPr>
    </w:lvl>
    <w:lvl w:ilvl="8" w:tplc="3C620D98">
      <w:numFmt w:val="bullet"/>
      <w:lvlText w:val="•"/>
      <w:lvlJc w:val="left"/>
      <w:pPr>
        <w:ind w:left="9432" w:hanging="360"/>
      </w:pPr>
      <w:rPr>
        <w:rFonts w:hint="default"/>
        <w:lang w:val="en-US" w:eastAsia="en-US" w:bidi="ar-SA"/>
      </w:rPr>
    </w:lvl>
  </w:abstractNum>
  <w:abstractNum w:abstractNumId="8" w15:restartNumberingAfterBreak="0">
    <w:nsid w:val="655F370B"/>
    <w:multiLevelType w:val="hybridMultilevel"/>
    <w:tmpl w:val="B936D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5F1A8E"/>
    <w:multiLevelType w:val="hybridMultilevel"/>
    <w:tmpl w:val="D0B8BAD6"/>
    <w:lvl w:ilvl="0" w:tplc="42342E4E">
      <w:numFmt w:val="bullet"/>
      <w:lvlText w:val="·"/>
      <w:lvlJc w:val="left"/>
      <w:pPr>
        <w:ind w:left="306" w:hanging="137"/>
      </w:pPr>
      <w:rPr>
        <w:rFonts w:ascii="Verdana" w:eastAsia="Verdana" w:hAnsi="Verdana" w:cs="Verdana" w:hint="default"/>
        <w:b w:val="0"/>
        <w:bCs w:val="0"/>
        <w:i w:val="0"/>
        <w:iCs w:val="0"/>
        <w:spacing w:val="0"/>
        <w:w w:val="91"/>
        <w:sz w:val="22"/>
        <w:szCs w:val="22"/>
        <w:lang w:val="en-US" w:eastAsia="en-US" w:bidi="ar-SA"/>
      </w:rPr>
    </w:lvl>
    <w:lvl w:ilvl="1" w:tplc="DEA4EF1E">
      <w:numFmt w:val="bullet"/>
      <w:lvlText w:val="·"/>
      <w:lvlJc w:val="left"/>
      <w:pPr>
        <w:ind w:left="321" w:hanging="135"/>
      </w:pPr>
      <w:rPr>
        <w:rFonts w:ascii="Verdana" w:eastAsia="Verdana" w:hAnsi="Verdana" w:cs="Verdana" w:hint="default"/>
        <w:b w:val="0"/>
        <w:bCs w:val="0"/>
        <w:i w:val="0"/>
        <w:iCs w:val="0"/>
        <w:spacing w:val="0"/>
        <w:w w:val="91"/>
        <w:sz w:val="22"/>
        <w:szCs w:val="22"/>
        <w:lang w:val="en-US" w:eastAsia="en-US" w:bidi="ar-SA"/>
      </w:rPr>
    </w:lvl>
    <w:lvl w:ilvl="2" w:tplc="077A512A">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3" w:tplc="0FA0F3BC">
      <w:numFmt w:val="bullet"/>
      <w:lvlText w:val="•"/>
      <w:lvlJc w:val="left"/>
      <w:pPr>
        <w:ind w:left="2385" w:hanging="360"/>
      </w:pPr>
      <w:rPr>
        <w:rFonts w:hint="default"/>
        <w:lang w:val="en-US" w:eastAsia="en-US" w:bidi="ar-SA"/>
      </w:rPr>
    </w:lvl>
    <w:lvl w:ilvl="4" w:tplc="00C249CC">
      <w:numFmt w:val="bullet"/>
      <w:lvlText w:val="•"/>
      <w:lvlJc w:val="left"/>
      <w:pPr>
        <w:ind w:left="3690" w:hanging="360"/>
      </w:pPr>
      <w:rPr>
        <w:rFonts w:hint="default"/>
        <w:lang w:val="en-US" w:eastAsia="en-US" w:bidi="ar-SA"/>
      </w:rPr>
    </w:lvl>
    <w:lvl w:ilvl="5" w:tplc="90C698A6">
      <w:numFmt w:val="bullet"/>
      <w:lvlText w:val="•"/>
      <w:lvlJc w:val="left"/>
      <w:pPr>
        <w:ind w:left="4995" w:hanging="360"/>
      </w:pPr>
      <w:rPr>
        <w:rFonts w:hint="default"/>
        <w:lang w:val="en-US" w:eastAsia="en-US" w:bidi="ar-SA"/>
      </w:rPr>
    </w:lvl>
    <w:lvl w:ilvl="6" w:tplc="A11C3620">
      <w:numFmt w:val="bullet"/>
      <w:lvlText w:val="•"/>
      <w:lvlJc w:val="left"/>
      <w:pPr>
        <w:ind w:left="6300" w:hanging="360"/>
      </w:pPr>
      <w:rPr>
        <w:rFonts w:hint="default"/>
        <w:lang w:val="en-US" w:eastAsia="en-US" w:bidi="ar-SA"/>
      </w:rPr>
    </w:lvl>
    <w:lvl w:ilvl="7" w:tplc="B568CA38">
      <w:numFmt w:val="bullet"/>
      <w:lvlText w:val="•"/>
      <w:lvlJc w:val="left"/>
      <w:pPr>
        <w:ind w:left="7605" w:hanging="360"/>
      </w:pPr>
      <w:rPr>
        <w:rFonts w:hint="default"/>
        <w:lang w:val="en-US" w:eastAsia="en-US" w:bidi="ar-SA"/>
      </w:rPr>
    </w:lvl>
    <w:lvl w:ilvl="8" w:tplc="5A1E8AC6">
      <w:numFmt w:val="bullet"/>
      <w:lvlText w:val="•"/>
      <w:lvlJc w:val="left"/>
      <w:pPr>
        <w:ind w:left="8910" w:hanging="360"/>
      </w:pPr>
      <w:rPr>
        <w:rFonts w:hint="default"/>
        <w:lang w:val="en-US" w:eastAsia="en-US" w:bidi="ar-SA"/>
      </w:rPr>
    </w:lvl>
  </w:abstractNum>
  <w:abstractNum w:abstractNumId="10" w15:restartNumberingAfterBreak="0">
    <w:nsid w:val="72FA38EF"/>
    <w:multiLevelType w:val="hybridMultilevel"/>
    <w:tmpl w:val="BD0E5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3D0E21"/>
    <w:multiLevelType w:val="hybridMultilevel"/>
    <w:tmpl w:val="4FA83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26998">
    <w:abstractNumId w:val="1"/>
  </w:num>
  <w:num w:numId="2" w16cid:durableId="1102189939">
    <w:abstractNumId w:val="9"/>
  </w:num>
  <w:num w:numId="3" w16cid:durableId="158545549">
    <w:abstractNumId w:val="0"/>
  </w:num>
  <w:num w:numId="4" w16cid:durableId="1856115900">
    <w:abstractNumId w:val="7"/>
  </w:num>
  <w:num w:numId="5" w16cid:durableId="1028530805">
    <w:abstractNumId w:val="4"/>
  </w:num>
  <w:num w:numId="6" w16cid:durableId="2028867311">
    <w:abstractNumId w:val="3"/>
  </w:num>
  <w:num w:numId="7" w16cid:durableId="1068845653">
    <w:abstractNumId w:val="11"/>
  </w:num>
  <w:num w:numId="8" w16cid:durableId="1019508532">
    <w:abstractNumId w:val="8"/>
  </w:num>
  <w:num w:numId="9" w16cid:durableId="488443513">
    <w:abstractNumId w:val="10"/>
  </w:num>
  <w:num w:numId="10" w16cid:durableId="1833569985">
    <w:abstractNumId w:val="5"/>
  </w:num>
  <w:num w:numId="11" w16cid:durableId="1769617969">
    <w:abstractNumId w:val="2"/>
  </w:num>
  <w:num w:numId="12" w16cid:durableId="13642814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9A5"/>
    <w:rsid w:val="001324D6"/>
    <w:rsid w:val="002419A5"/>
    <w:rsid w:val="00324E28"/>
    <w:rsid w:val="003C0DB3"/>
    <w:rsid w:val="00624B52"/>
    <w:rsid w:val="006400DC"/>
    <w:rsid w:val="00641E9A"/>
    <w:rsid w:val="006A2A67"/>
    <w:rsid w:val="00882FBF"/>
    <w:rsid w:val="008F5884"/>
    <w:rsid w:val="00A23729"/>
    <w:rsid w:val="00A96EFD"/>
    <w:rsid w:val="00C01445"/>
    <w:rsid w:val="00D73F4B"/>
    <w:rsid w:val="00EE2757"/>
    <w:rsid w:val="00F2113B"/>
    <w:rsid w:val="00F55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0C471"/>
  <w15:chartTrackingRefBased/>
  <w15:docId w15:val="{CA487CCA-D050-446A-BFDC-D8022F85A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A5"/>
    <w:pPr>
      <w:widowControl w:val="0"/>
      <w:autoSpaceDE w:val="0"/>
      <w:autoSpaceDN w:val="0"/>
      <w:spacing w:after="0" w:line="240" w:lineRule="auto"/>
    </w:pPr>
    <w:rPr>
      <w:rFonts w:ascii="Verdana" w:eastAsia="Verdana" w:hAnsi="Verdana" w:cs="Verdana"/>
      <w:kern w:val="0"/>
      <w:sz w:val="22"/>
      <w:szCs w:val="22"/>
      <w:lang w:val="en-US"/>
      <w14:ligatures w14:val="none"/>
    </w:rPr>
  </w:style>
  <w:style w:type="paragraph" w:styleId="Heading1">
    <w:name w:val="heading 1"/>
    <w:basedOn w:val="Normal"/>
    <w:next w:val="Normal"/>
    <w:link w:val="Heading1Char"/>
    <w:uiPriority w:val="9"/>
    <w:qFormat/>
    <w:rsid w:val="002419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9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9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9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9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9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9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9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9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9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9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9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9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9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9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9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9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9A5"/>
    <w:rPr>
      <w:rFonts w:eastAsiaTheme="majorEastAsia" w:cstheme="majorBidi"/>
      <w:color w:val="272727" w:themeColor="text1" w:themeTint="D8"/>
    </w:rPr>
  </w:style>
  <w:style w:type="paragraph" w:styleId="Title">
    <w:name w:val="Title"/>
    <w:basedOn w:val="Normal"/>
    <w:next w:val="Normal"/>
    <w:link w:val="TitleChar"/>
    <w:uiPriority w:val="10"/>
    <w:qFormat/>
    <w:rsid w:val="002419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9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9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9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9A5"/>
    <w:pPr>
      <w:spacing w:before="160"/>
      <w:jc w:val="center"/>
    </w:pPr>
    <w:rPr>
      <w:i/>
      <w:iCs/>
      <w:color w:val="404040" w:themeColor="text1" w:themeTint="BF"/>
    </w:rPr>
  </w:style>
  <w:style w:type="character" w:customStyle="1" w:styleId="QuoteChar">
    <w:name w:val="Quote Char"/>
    <w:basedOn w:val="DefaultParagraphFont"/>
    <w:link w:val="Quote"/>
    <w:uiPriority w:val="29"/>
    <w:rsid w:val="002419A5"/>
    <w:rPr>
      <w:i/>
      <w:iCs/>
      <w:color w:val="404040" w:themeColor="text1" w:themeTint="BF"/>
    </w:rPr>
  </w:style>
  <w:style w:type="paragraph" w:styleId="ListParagraph">
    <w:name w:val="List Paragraph"/>
    <w:basedOn w:val="Normal"/>
    <w:uiPriority w:val="34"/>
    <w:qFormat/>
    <w:rsid w:val="002419A5"/>
    <w:pPr>
      <w:ind w:left="720"/>
      <w:contextualSpacing/>
    </w:pPr>
  </w:style>
  <w:style w:type="character" w:styleId="IntenseEmphasis">
    <w:name w:val="Intense Emphasis"/>
    <w:basedOn w:val="DefaultParagraphFont"/>
    <w:uiPriority w:val="21"/>
    <w:qFormat/>
    <w:rsid w:val="002419A5"/>
    <w:rPr>
      <w:i/>
      <w:iCs/>
      <w:color w:val="0F4761" w:themeColor="accent1" w:themeShade="BF"/>
    </w:rPr>
  </w:style>
  <w:style w:type="paragraph" w:styleId="IntenseQuote">
    <w:name w:val="Intense Quote"/>
    <w:basedOn w:val="Normal"/>
    <w:next w:val="Normal"/>
    <w:link w:val="IntenseQuoteChar"/>
    <w:uiPriority w:val="30"/>
    <w:qFormat/>
    <w:rsid w:val="00241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9A5"/>
    <w:rPr>
      <w:i/>
      <w:iCs/>
      <w:color w:val="0F4761" w:themeColor="accent1" w:themeShade="BF"/>
    </w:rPr>
  </w:style>
  <w:style w:type="character" w:styleId="IntenseReference">
    <w:name w:val="Intense Reference"/>
    <w:basedOn w:val="DefaultParagraphFont"/>
    <w:uiPriority w:val="32"/>
    <w:qFormat/>
    <w:rsid w:val="002419A5"/>
    <w:rPr>
      <w:b/>
      <w:bCs/>
      <w:smallCaps/>
      <w:color w:val="0F4761" w:themeColor="accent1" w:themeShade="BF"/>
      <w:spacing w:val="5"/>
    </w:rPr>
  </w:style>
  <w:style w:type="paragraph" w:styleId="BodyText">
    <w:name w:val="Body Text"/>
    <w:basedOn w:val="Normal"/>
    <w:link w:val="BodyTextChar"/>
    <w:uiPriority w:val="1"/>
    <w:qFormat/>
    <w:rsid w:val="002419A5"/>
  </w:style>
  <w:style w:type="character" w:customStyle="1" w:styleId="BodyTextChar">
    <w:name w:val="Body Text Char"/>
    <w:basedOn w:val="DefaultParagraphFont"/>
    <w:link w:val="BodyText"/>
    <w:uiPriority w:val="1"/>
    <w:rsid w:val="002419A5"/>
    <w:rPr>
      <w:rFonts w:ascii="Verdana" w:eastAsia="Verdana" w:hAnsi="Verdana" w:cs="Verdana"/>
      <w:kern w:val="0"/>
      <w:sz w:val="22"/>
      <w:szCs w:val="22"/>
      <w:lang w:val="en-US"/>
      <w14:ligatures w14:val="none"/>
    </w:rPr>
  </w:style>
  <w:style w:type="paragraph" w:customStyle="1" w:styleId="TableParagraph">
    <w:name w:val="Table Paragraph"/>
    <w:basedOn w:val="Normal"/>
    <w:uiPriority w:val="1"/>
    <w:qFormat/>
    <w:rsid w:val="002419A5"/>
    <w:pPr>
      <w:ind w:left="104"/>
    </w:pPr>
  </w:style>
  <w:style w:type="table" w:styleId="TableGrid">
    <w:name w:val="Table Grid"/>
    <w:basedOn w:val="TableNormal"/>
    <w:uiPriority w:val="39"/>
    <w:rsid w:val="002419A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419A5"/>
    <w:pPr>
      <w:spacing w:after="0" w:line="240" w:lineRule="auto"/>
    </w:pPr>
    <w:rPr>
      <w:sz w:val="22"/>
      <w:szCs w:val="22"/>
    </w:rPr>
  </w:style>
  <w:style w:type="character" w:styleId="Hyperlink">
    <w:name w:val="Hyperlink"/>
    <w:basedOn w:val="DefaultParagraphFont"/>
    <w:uiPriority w:val="99"/>
    <w:unhideWhenUsed/>
    <w:rsid w:val="002419A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sets.publishing.service.gov.uk/media/6a102af79819be865f421c7d/Suspension_and_Permanent_Exclusion_guidance_July_202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14</Pages>
  <Words>4563</Words>
  <Characters>26014</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Scott</dc:creator>
  <cp:keywords/>
  <dc:description/>
  <cp:lastModifiedBy>Richard Scott</cp:lastModifiedBy>
  <cp:revision>11</cp:revision>
  <dcterms:created xsi:type="dcterms:W3CDTF">2026-09-07T08:14:00Z</dcterms:created>
  <dcterms:modified xsi:type="dcterms:W3CDTF">2026-09-08T12:28:00Z</dcterms:modified>
</cp:coreProperties>
</file>